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57B2" w:rsidRPr="00A557B2" w:rsidRDefault="00A557B2" w:rsidP="00A557B2">
      <w:pPr>
        <w:shd w:val="clear" w:color="auto" w:fill="FFFFFF"/>
        <w:spacing w:after="0" w:line="255" w:lineRule="atLeast"/>
        <w:jc w:val="center"/>
        <w:rPr>
          <w:rFonts w:ascii="Calibri" w:eastAsia="Times New Roman" w:hAnsi="Calibri" w:cs="Calibri"/>
          <w:color w:val="5E5E5E"/>
        </w:rPr>
      </w:pPr>
      <w:r w:rsidRPr="00A557B2">
        <w:rPr>
          <w:rFonts w:ascii="Trebuchet MS" w:eastAsia="Times New Roman" w:hAnsi="Trebuchet MS" w:cs="Calibri"/>
          <w:b/>
          <w:bCs/>
          <w:color w:val="5E5E5E"/>
        </w:rPr>
        <w:t>2ο ΔΙΕΠΙΣΤΗΜΟΝΙΚΟ ΣΥΝΕΔΡΙΟ ΔΙΚΑΙΟ ΚΑΙ ΠΛΗΡΟΦΟΡΙΚΗ ΙΙ:</w:t>
      </w:r>
    </w:p>
    <w:p w:rsidR="00A557B2" w:rsidRPr="00A557B2" w:rsidRDefault="00A557B2" w:rsidP="00A557B2">
      <w:pPr>
        <w:shd w:val="clear" w:color="auto" w:fill="FFFFFF"/>
        <w:spacing w:after="0" w:line="255" w:lineRule="atLeast"/>
        <w:jc w:val="center"/>
        <w:rPr>
          <w:rFonts w:ascii="Calibri" w:eastAsia="Times New Roman" w:hAnsi="Calibri" w:cs="Calibri"/>
          <w:color w:val="5E5E5E"/>
        </w:rPr>
      </w:pPr>
      <w:r w:rsidRPr="00A557B2">
        <w:rPr>
          <w:rFonts w:ascii="Trebuchet MS" w:eastAsia="Times New Roman" w:hAnsi="Trebuchet MS" w:cs="Calibri"/>
          <w:b/>
          <w:bCs/>
          <w:color w:val="5E5E5E"/>
        </w:rPr>
        <w:t>Διερευνώντας τις πτυχές της Τεχνητής Νοημοσύνης. Οι τεχνολογίες αιχμής ως νομοθετική πρόκληση.</w:t>
      </w:r>
    </w:p>
    <w:p w:rsidR="00A557B2" w:rsidRPr="00A557B2" w:rsidRDefault="00A557B2" w:rsidP="00A557B2">
      <w:pPr>
        <w:shd w:val="clear" w:color="auto" w:fill="FFFFFF"/>
        <w:spacing w:after="0" w:line="255" w:lineRule="atLeast"/>
        <w:jc w:val="center"/>
        <w:rPr>
          <w:rFonts w:ascii="Calibri" w:eastAsia="Times New Roman" w:hAnsi="Calibri" w:cs="Calibri"/>
          <w:color w:val="5E5E5E"/>
        </w:rPr>
      </w:pPr>
      <w:r w:rsidRPr="00A557B2">
        <w:rPr>
          <w:rFonts w:ascii="Trebuchet MS" w:eastAsia="Times New Roman" w:hAnsi="Trebuchet MS" w:cs="Calibri"/>
          <w:b/>
          <w:bCs/>
          <w:color w:val="5E5E5E"/>
        </w:rPr>
        <w:t>24-25 Μαΐου 20</w:t>
      </w:r>
      <w:r w:rsidRPr="00A557B2">
        <w:rPr>
          <w:rFonts w:ascii="Trebuchet MS" w:eastAsia="Times New Roman" w:hAnsi="Trebuchet MS" w:cs="Calibri"/>
          <w:b/>
          <w:bCs/>
          <w:color w:val="5E5E5E"/>
          <w:lang w:val="tr-TR"/>
        </w:rPr>
        <w:t>24 - </w:t>
      </w:r>
      <w:r w:rsidRPr="00A557B2">
        <w:rPr>
          <w:rFonts w:ascii="Trebuchet MS" w:eastAsia="Times New Roman" w:hAnsi="Trebuchet MS" w:cs="Calibri"/>
          <w:b/>
          <w:bCs/>
          <w:color w:val="5E5E5E"/>
        </w:rPr>
        <w:t>Αμφιθέατρο Τελετών Νομικής Σχολής ΔΠΘ, Κομοτηνή</w:t>
      </w:r>
    </w:p>
    <w:p w:rsidR="00A557B2" w:rsidRPr="00A557B2" w:rsidRDefault="00A557B2" w:rsidP="00A557B2">
      <w:pPr>
        <w:shd w:val="clear" w:color="auto" w:fill="FFFFFF"/>
        <w:spacing w:after="0" w:line="255" w:lineRule="atLeast"/>
        <w:jc w:val="center"/>
        <w:rPr>
          <w:rFonts w:ascii="Calibri" w:eastAsia="Times New Roman" w:hAnsi="Calibri" w:cs="Calibri"/>
          <w:color w:val="5E5E5E"/>
        </w:rPr>
      </w:pPr>
      <w:r w:rsidRPr="00A557B2">
        <w:rPr>
          <w:rFonts w:ascii="Trebuchet MS" w:eastAsia="Times New Roman" w:hAnsi="Trebuchet MS" w:cs="Calibri"/>
          <w:color w:val="5E5E5E"/>
        </w:rPr>
        <w:t> </w:t>
      </w:r>
    </w:p>
    <w:p w:rsidR="00A557B2" w:rsidRPr="00A557B2" w:rsidRDefault="00A557B2" w:rsidP="00A557B2">
      <w:pPr>
        <w:shd w:val="clear" w:color="auto" w:fill="FFFFFF"/>
        <w:spacing w:line="196" w:lineRule="atLeast"/>
        <w:jc w:val="both"/>
        <w:rPr>
          <w:rFonts w:ascii="Calibri" w:eastAsia="Times New Roman" w:hAnsi="Calibri" w:cs="Calibri"/>
          <w:color w:val="5E5E5E"/>
        </w:rPr>
      </w:pPr>
      <w:r w:rsidRPr="00A557B2">
        <w:rPr>
          <w:rFonts w:ascii="Trebuchet MS" w:eastAsia="Times New Roman" w:hAnsi="Trebuchet MS" w:cs="Calibri"/>
          <w:color w:val="5E5E5E"/>
          <w:lang w:val="tr-TR"/>
        </w:rPr>
        <w:t>Το Τμήμα Νομικής του Δημοκριτείου Πανεπιστημίου Θράκης και το Τμήμα Εφαρμοσμένης Πληροφορικής του Πανεπιστημίου Μακεδονίας συνδιοργανώνουν Συνέδριο με θέμα</w:t>
      </w:r>
      <w:r w:rsidRPr="00A557B2">
        <w:rPr>
          <w:rFonts w:ascii="Trebuchet MS" w:eastAsia="Times New Roman" w:hAnsi="Trebuchet MS" w:cs="Calibri"/>
          <w:color w:val="5E5E5E"/>
        </w:rPr>
        <w:t>:</w:t>
      </w:r>
      <w:r w:rsidRPr="00A557B2">
        <w:rPr>
          <w:rFonts w:ascii="Trebuchet MS" w:eastAsia="Times New Roman" w:hAnsi="Trebuchet MS" w:cs="Calibri"/>
          <w:color w:val="5E5E5E"/>
          <w:lang w:val="tr-TR"/>
        </w:rPr>
        <w:t> ΔΙΚΑΙΟ ΚΑΙ ΠΛΗΡΟΦΟΡΙΚΗ ΙΙ: Διερευνώντας τις πτυχές της τεχνητής νοημοσύνης - Τεχνολογίες αιχμής και νομοθετικές προκλήσεις, την Παρασκευή 24 Μαΐου και το Σάββατο 25 Μαΐου 2024 στη Νομική Σχολή ΔΠΘ</w:t>
      </w:r>
      <w:r w:rsidRPr="00A557B2">
        <w:rPr>
          <w:rFonts w:ascii="Trebuchet MS" w:eastAsia="Times New Roman" w:hAnsi="Trebuchet MS" w:cs="Calibri"/>
          <w:color w:val="5E5E5E"/>
        </w:rPr>
        <w:t> στην Κομοτηνή</w:t>
      </w:r>
      <w:r w:rsidRPr="00A557B2">
        <w:rPr>
          <w:rFonts w:ascii="Trebuchet MS" w:eastAsia="Times New Roman" w:hAnsi="Trebuchet MS" w:cs="Calibri"/>
          <w:color w:val="5E5E5E"/>
          <w:lang w:val="tr-TR"/>
        </w:rPr>
        <w:t>. Το συνέδριο διοργανώνεται στο πλαίσιο του Διιδρυματικού Μεταπτυχιακού Προγράμματος ΔΙΚΑΙΟ ΚΑΙ ΠΛΗΡΟΦΟΡΙΚΗ των δύο παραπάνω Πανεπιστημιακών Τμημάτων (</w:t>
      </w:r>
      <w:hyperlink r:id="rId4" w:tgtFrame="_blank" w:history="1">
        <w:r w:rsidRPr="00A557B2">
          <w:rPr>
            <w:rFonts w:ascii="Trebuchet MS" w:eastAsia="Times New Roman" w:hAnsi="Trebuchet MS" w:cs="Calibri"/>
            <w:color w:val="0000FF"/>
            <w:u w:val="single"/>
            <w:lang w:val="tr-TR"/>
          </w:rPr>
          <w:t>www.mli.uom.gr</w:t>
        </w:r>
      </w:hyperlink>
      <w:r w:rsidRPr="00A557B2">
        <w:rPr>
          <w:rFonts w:ascii="Trebuchet MS" w:eastAsia="Times New Roman" w:hAnsi="Trebuchet MS" w:cs="Calibri"/>
          <w:color w:val="5E5E5E"/>
          <w:lang w:val="tr-TR"/>
        </w:rPr>
        <w:t>).</w:t>
      </w:r>
    </w:p>
    <w:p w:rsidR="00A557B2" w:rsidRPr="00A557B2" w:rsidRDefault="00A557B2" w:rsidP="00A557B2">
      <w:pPr>
        <w:shd w:val="clear" w:color="auto" w:fill="FFFFFF"/>
        <w:spacing w:line="196" w:lineRule="atLeast"/>
        <w:jc w:val="both"/>
        <w:rPr>
          <w:rFonts w:ascii="Calibri" w:eastAsia="Times New Roman" w:hAnsi="Calibri" w:cs="Calibri"/>
          <w:color w:val="5E5E5E"/>
        </w:rPr>
      </w:pPr>
      <w:r w:rsidRPr="00A557B2">
        <w:rPr>
          <w:rFonts w:ascii="Trebuchet MS" w:eastAsia="Times New Roman" w:hAnsi="Trebuchet MS" w:cs="Calibri"/>
          <w:color w:val="5E5E5E"/>
          <w:lang w:val="tr-TR"/>
        </w:rPr>
        <w:t>Το διεπιστημονικό αντικείμενο του συνεδρίου είναι ιδιαίτερα ελκυστικό στις μέρες μας, με ευρύτατη νομοθετική και επιστημονική παραγωγή, λόγω της ευρείας χρήσης της Πληροφορικής και της </w:t>
      </w:r>
      <w:r w:rsidRPr="00A557B2">
        <w:rPr>
          <w:rFonts w:ascii="Trebuchet MS" w:eastAsia="Times New Roman" w:hAnsi="Trebuchet MS" w:cs="Calibri"/>
          <w:color w:val="5E5E5E"/>
        </w:rPr>
        <w:t>Τ</w:t>
      </w:r>
      <w:r w:rsidRPr="00A557B2">
        <w:rPr>
          <w:rFonts w:ascii="Trebuchet MS" w:eastAsia="Times New Roman" w:hAnsi="Trebuchet MS" w:cs="Calibri"/>
          <w:color w:val="5E5E5E"/>
          <w:lang w:val="tr-TR"/>
        </w:rPr>
        <w:t>εχνητής </w:t>
      </w:r>
      <w:r w:rsidRPr="00A557B2">
        <w:rPr>
          <w:rFonts w:ascii="Trebuchet MS" w:eastAsia="Times New Roman" w:hAnsi="Trebuchet MS" w:cs="Calibri"/>
          <w:color w:val="5E5E5E"/>
        </w:rPr>
        <w:t>Ν</w:t>
      </w:r>
      <w:r w:rsidRPr="00A557B2">
        <w:rPr>
          <w:rFonts w:ascii="Trebuchet MS" w:eastAsia="Times New Roman" w:hAnsi="Trebuchet MS" w:cs="Calibri"/>
          <w:color w:val="5E5E5E"/>
          <w:lang w:val="tr-TR"/>
        </w:rPr>
        <w:t>οημοσύνης και της ανάγκης σχετικής νομικής ρύθμισης. Έχουν κληθεί να συμμετάσχουν Καθηγητές Πανεπιστημίου συναφών αντικειμένων, ανώτατοι και ανώτεροι Δικαστικοί και Εισαγγελικοί Λειτουργοί, </w:t>
      </w:r>
      <w:r w:rsidRPr="00A557B2">
        <w:rPr>
          <w:rFonts w:ascii="Trebuchet MS" w:eastAsia="Times New Roman" w:hAnsi="Trebuchet MS" w:cs="Calibri"/>
          <w:color w:val="5E5E5E"/>
        </w:rPr>
        <w:t>ε</w:t>
      </w:r>
      <w:r w:rsidRPr="00A557B2">
        <w:rPr>
          <w:rFonts w:ascii="Trebuchet MS" w:eastAsia="Times New Roman" w:hAnsi="Trebuchet MS" w:cs="Calibri"/>
          <w:color w:val="5E5E5E"/>
          <w:lang w:val="tr-TR"/>
        </w:rPr>
        <w:t>ιδικοί επιστήμονες, μέλη ανεξάρτητων διοικητικών Αρχών και άλλες διακεκριμένες προσωπικότητες. Ο διεπιστημονικός διάλογος που θα αναπτυχθεί αναμένεται να είναι ιδιαίτερα εποικοδομητικός και γόνιμος.</w:t>
      </w:r>
    </w:p>
    <w:p w:rsidR="00A557B2" w:rsidRPr="00A557B2" w:rsidRDefault="00A557B2" w:rsidP="00A557B2">
      <w:pPr>
        <w:shd w:val="clear" w:color="auto" w:fill="FFFFFF"/>
        <w:spacing w:line="196" w:lineRule="atLeast"/>
        <w:jc w:val="both"/>
        <w:rPr>
          <w:rFonts w:ascii="Calibri" w:eastAsia="Times New Roman" w:hAnsi="Calibri" w:cs="Calibri"/>
          <w:color w:val="5E5E5E"/>
        </w:rPr>
      </w:pPr>
      <w:r w:rsidRPr="00A557B2">
        <w:rPr>
          <w:rFonts w:ascii="Trebuchet MS" w:eastAsia="Times New Roman" w:hAnsi="Trebuchet MS" w:cs="Calibri"/>
          <w:color w:val="5E5E5E"/>
        </w:rPr>
        <w:t>Στη διάρκεια του Συνεδρίου θα αναπτυχθούν θέματα σχετικά με την νομική ρύθμιση των νέων τεχνολογιών και των εφαρμογών τους. Έμφαση θα δοθεί στη χρήση της τεχνητής νοημοσύνης στο χώρο των προσωπικών δεδομένων, του ηλεκτρονικού εγκλήματος, της διανοητικής ιδιοκτησίας, καθώς και στις ειδικές εφαρμογές προηγμένων ψηφιακών τεχνολογιών.</w:t>
      </w:r>
    </w:p>
    <w:p w:rsidR="00637D9E" w:rsidRDefault="00637D9E"/>
    <w:sectPr w:rsidR="00637D9E">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Trebuchet MS">
    <w:panose1 w:val="020B0603020202020204"/>
    <w:charset w:val="A1"/>
    <w:family w:val="swiss"/>
    <w:pitch w:val="variable"/>
    <w:sig w:usb0="00000687" w:usb1="00000000" w:usb2="00000000" w:usb3="00000000" w:csb0="0000009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9"/>
  <w:proofState w:spelling="clean" w:grammar="clean"/>
  <w:defaultTabStop w:val="720"/>
  <w:characterSpacingControl w:val="doNotCompress"/>
  <w:compat>
    <w:useFELayout/>
  </w:compat>
  <w:rsids>
    <w:rsidRoot w:val="00A557B2"/>
    <w:rsid w:val="00637D9E"/>
    <w:rsid w:val="00A557B2"/>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semiHidden/>
    <w:unhideWhenUsed/>
    <w:rsid w:val="00A557B2"/>
    <w:rPr>
      <w:color w:val="0000FF"/>
      <w:u w:val="single"/>
    </w:rPr>
  </w:style>
</w:styles>
</file>

<file path=word/webSettings.xml><?xml version="1.0" encoding="utf-8"?>
<w:webSettings xmlns:r="http://schemas.openxmlformats.org/officeDocument/2006/relationships" xmlns:w="http://schemas.openxmlformats.org/wordprocessingml/2006/main">
  <w:divs>
    <w:div w:id="550194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mli.uom.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269</Words>
  <Characters>1454</Characters>
  <Application>Microsoft Office Word</Application>
  <DocSecurity>0</DocSecurity>
  <Lines>12</Lines>
  <Paragraphs>3</Paragraphs>
  <ScaleCrop>false</ScaleCrop>
  <Company/>
  <LinksUpToDate>false</LinksUpToDate>
  <CharactersWithSpaces>1720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2024-05-16T06:02:00Z</dcterms:created>
  <dcterms:modified xsi:type="dcterms:W3CDTF">2024-05-16T06:02:00Z</dcterms:modified>
</cp:coreProperties>
</file>