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D6003" w:rsidRPr="003E72C4" w:rsidRDefault="002D6003" w:rsidP="002D6003">
      <w:pPr>
        <w:pStyle w:val="Standard"/>
        <w:jc w:val="both"/>
        <w:rPr>
          <w:rFonts w:ascii="Arial" w:hAnsi="Arial" w:cs="Arial"/>
        </w:rPr>
      </w:pPr>
      <w:r w:rsidRPr="003E72C4">
        <w:rPr>
          <w:rFonts w:ascii="Arial" w:hAnsi="Arial" w:cs="Arial"/>
        </w:rPr>
        <w:t>ΕΛΛΗ</w:t>
      </w:r>
      <w:r>
        <w:rPr>
          <w:rFonts w:ascii="Arial" w:hAnsi="Arial" w:cs="Arial"/>
        </w:rPr>
        <w:t>Ν</w:t>
      </w:r>
      <w:r w:rsidRPr="003E72C4">
        <w:rPr>
          <w:rFonts w:ascii="Arial" w:hAnsi="Arial" w:cs="Arial"/>
        </w:rPr>
        <w:t>ΙΚΗ ΔΗΜΟΚΡΑΤΙΑ</w:t>
      </w:r>
      <w:r w:rsidRPr="003E72C4">
        <w:rPr>
          <w:rFonts w:ascii="Arial" w:hAnsi="Arial" w:cs="Arial"/>
        </w:rPr>
        <w:tab/>
      </w:r>
      <w:r w:rsidRPr="003E72C4">
        <w:rPr>
          <w:rFonts w:ascii="Arial" w:hAnsi="Arial" w:cs="Arial"/>
        </w:rPr>
        <w:tab/>
      </w:r>
      <w:r w:rsidRPr="003E72C4">
        <w:rPr>
          <w:rFonts w:ascii="Arial" w:hAnsi="Arial" w:cs="Arial"/>
        </w:rPr>
        <w:tab/>
      </w:r>
      <w:r>
        <w:rPr>
          <w:noProof/>
        </w:rPr>
        <w:drawing>
          <wp:anchor distT="0" distB="0" distL="114300" distR="114300" simplePos="0" relativeHeight="251659264" behindDoc="0" locked="0" layoutInCell="1" allowOverlap="1">
            <wp:simplePos x="0" y="0"/>
            <wp:positionH relativeFrom="column">
              <wp:posOffset>499745</wp:posOffset>
            </wp:positionH>
            <wp:positionV relativeFrom="paragraph">
              <wp:posOffset>133350</wp:posOffset>
            </wp:positionV>
            <wp:extent cx="561975" cy="552450"/>
            <wp:effectExtent l="0" t="0" r="9525" b="0"/>
            <wp:wrapTopAndBottom/>
            <wp:docPr id="1" name="Εικόνα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Εικόνα 1"/>
                    <pic:cNvPicPr>
                      <a:picLocks noChangeAspect="1" noChangeArrowheads="1"/>
                    </pic:cNvPicPr>
                  </pic:nvPicPr>
                  <pic:blipFill>
                    <a:blip r:embed="rId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61975" cy="552450"/>
                    </a:xfrm>
                    <a:prstGeom prst="rect">
                      <a:avLst/>
                    </a:prstGeom>
                    <a:noFill/>
                    <a:ln>
                      <a:noFill/>
                    </a:ln>
                  </pic:spPr>
                </pic:pic>
              </a:graphicData>
            </a:graphic>
          </wp:anchor>
        </w:drawing>
      </w:r>
    </w:p>
    <w:p w:rsidR="002D6003" w:rsidRDefault="002D6003" w:rsidP="002D6003">
      <w:pPr>
        <w:pStyle w:val="Standard"/>
        <w:jc w:val="both"/>
        <w:rPr>
          <w:rFonts w:ascii="Arial" w:hAnsi="Arial" w:cs="Arial"/>
        </w:rPr>
      </w:pPr>
      <w:r w:rsidRPr="003E72C4">
        <w:rPr>
          <w:rFonts w:ascii="Arial" w:hAnsi="Arial" w:cs="Arial"/>
        </w:rPr>
        <w:t>ΠΡΩΤΟΔΙΚΕΙΟ ΡΟΔΟΠΗΣ</w:t>
      </w:r>
    </w:p>
    <w:p w:rsidR="002D6003" w:rsidRPr="003E72C4" w:rsidRDefault="002D6003" w:rsidP="002D6003">
      <w:pPr>
        <w:pStyle w:val="Standard"/>
        <w:jc w:val="both"/>
        <w:rPr>
          <w:rFonts w:ascii="Arial" w:eastAsia="Times New Roman" w:hAnsi="Arial" w:cs="Arial"/>
          <w:b/>
        </w:rPr>
      </w:pPr>
    </w:p>
    <w:p w:rsidR="002D6003" w:rsidRDefault="002D6003" w:rsidP="002D6003">
      <w:pPr>
        <w:pStyle w:val="3"/>
        <w:widowControl w:val="0"/>
        <w:spacing w:line="360" w:lineRule="auto"/>
        <w:rPr>
          <w:rFonts w:ascii="Arial" w:hAnsi="Arial" w:cs="Arial"/>
        </w:rPr>
      </w:pPr>
    </w:p>
    <w:p w:rsidR="002D6003" w:rsidRPr="00734AC5" w:rsidRDefault="002D6003" w:rsidP="002D6003">
      <w:pPr>
        <w:pStyle w:val="3"/>
        <w:widowControl w:val="0"/>
        <w:spacing w:line="360" w:lineRule="auto"/>
        <w:rPr>
          <w:rFonts w:ascii="Arial" w:hAnsi="Arial" w:cs="Arial"/>
          <w:sz w:val="28"/>
          <w:szCs w:val="28"/>
        </w:rPr>
      </w:pPr>
      <w:r>
        <w:rPr>
          <w:rFonts w:ascii="Arial" w:hAnsi="Arial" w:cs="Arial"/>
          <w:sz w:val="28"/>
          <w:szCs w:val="28"/>
        </w:rPr>
        <w:t>ΠΡΑΞΗ</w:t>
      </w:r>
      <w:r w:rsidR="009D1F43" w:rsidRPr="00FE4092">
        <w:rPr>
          <w:rFonts w:ascii="Arial" w:hAnsi="Arial" w:cs="Arial"/>
          <w:sz w:val="28"/>
          <w:szCs w:val="28"/>
        </w:rPr>
        <w:t xml:space="preserve">:   </w:t>
      </w:r>
      <w:r w:rsidR="00FE4092">
        <w:rPr>
          <w:rFonts w:ascii="Arial" w:hAnsi="Arial" w:cs="Arial"/>
          <w:sz w:val="28"/>
          <w:szCs w:val="28"/>
          <w:lang w:val="en-US"/>
        </w:rPr>
        <w:t>55</w:t>
      </w:r>
      <w:r w:rsidR="009D1F43" w:rsidRPr="00FE4092">
        <w:rPr>
          <w:rFonts w:ascii="Arial" w:hAnsi="Arial" w:cs="Arial"/>
          <w:sz w:val="28"/>
          <w:szCs w:val="28"/>
        </w:rPr>
        <w:t xml:space="preserve"> /2022</w:t>
      </w:r>
    </w:p>
    <w:p w:rsidR="002D6003" w:rsidRPr="00B746DB" w:rsidRDefault="002D6003" w:rsidP="002D6003">
      <w:pPr>
        <w:pStyle w:val="Standard"/>
        <w:spacing w:after="120" w:line="360" w:lineRule="auto"/>
        <w:ind w:right="-199" w:firstLine="567"/>
        <w:jc w:val="both"/>
        <w:rPr>
          <w:rFonts w:ascii="Arial" w:hAnsi="Arial" w:cs="Arial"/>
        </w:rPr>
      </w:pPr>
      <w:r>
        <w:rPr>
          <w:rFonts w:ascii="Arial" w:hAnsi="Arial" w:cs="Arial"/>
        </w:rPr>
        <w:t xml:space="preserve">Κατόπιν της </w:t>
      </w:r>
      <w:r w:rsidRPr="003E72C4">
        <w:rPr>
          <w:rFonts w:ascii="Arial" w:hAnsi="Arial" w:cs="Arial"/>
        </w:rPr>
        <w:t xml:space="preserve">με αριθμό </w:t>
      </w:r>
      <w:r w:rsidRPr="005635B7">
        <w:rPr>
          <w:rFonts w:ascii="Arial" w:hAnsi="Arial" w:cs="Arial"/>
        </w:rPr>
        <w:t>Δ1α/Γ.Π.οικ.</w:t>
      </w:r>
      <w:r w:rsidRPr="00BE5385">
        <w:rPr>
          <w:rFonts w:ascii="Arial" w:hAnsi="Arial" w:cs="Arial"/>
        </w:rPr>
        <w:t>2</w:t>
      </w:r>
      <w:r>
        <w:rPr>
          <w:rFonts w:ascii="Arial" w:hAnsi="Arial" w:cs="Arial"/>
        </w:rPr>
        <w:t>3983</w:t>
      </w:r>
      <w:r w:rsidRPr="005635B7">
        <w:rPr>
          <w:rFonts w:ascii="Arial" w:hAnsi="Arial" w:cs="Arial"/>
        </w:rPr>
        <w:t>/</w:t>
      </w:r>
      <w:r w:rsidR="007D4B03">
        <w:rPr>
          <w:rFonts w:ascii="Arial" w:hAnsi="Arial" w:cs="Arial"/>
        </w:rPr>
        <w:t>29</w:t>
      </w:r>
      <w:r>
        <w:rPr>
          <w:rFonts w:ascii="Arial" w:hAnsi="Arial" w:cs="Arial"/>
        </w:rPr>
        <w:t>-4</w:t>
      </w:r>
      <w:r w:rsidRPr="005635B7">
        <w:rPr>
          <w:rFonts w:ascii="Arial" w:hAnsi="Arial" w:cs="Arial"/>
        </w:rPr>
        <w:t>-202</w:t>
      </w:r>
      <w:r>
        <w:rPr>
          <w:rFonts w:ascii="Arial" w:hAnsi="Arial" w:cs="Arial"/>
        </w:rPr>
        <w:t>2</w:t>
      </w:r>
      <w:r w:rsidRPr="003E72C4">
        <w:rPr>
          <w:rFonts w:ascii="Arial" w:hAnsi="Arial" w:cs="Arial"/>
        </w:rPr>
        <w:t>Απόφαση</w:t>
      </w:r>
      <w:r>
        <w:rPr>
          <w:rFonts w:ascii="Arial" w:hAnsi="Arial" w:cs="Arial"/>
        </w:rPr>
        <w:t>ς</w:t>
      </w:r>
      <w:r w:rsidRPr="003E72C4">
        <w:rPr>
          <w:rFonts w:ascii="Arial" w:hAnsi="Arial" w:cs="Arial"/>
        </w:rPr>
        <w:t xml:space="preserve"> των Υπουργών Οικονομικών, Ανάπτυξης και Επενδύσεων, Προστασίας του Πολίτη, Εθνικής Άμυνας, Παιδείας και Θρησκευμάτων, Εργασίας και Κοινωνικών </w:t>
      </w:r>
      <w:r w:rsidRPr="007B318D">
        <w:rPr>
          <w:rFonts w:ascii="Arial" w:hAnsi="Arial" w:cs="Arial"/>
        </w:rPr>
        <w:br/>
      </w:r>
      <w:r w:rsidRPr="003E72C4">
        <w:rPr>
          <w:rFonts w:ascii="Arial" w:hAnsi="Arial" w:cs="Arial"/>
        </w:rPr>
        <w:t xml:space="preserve">Υποθέσεων, Υγείας, Περιβάλλοντος και Ενέργειας, Πολιτισμού και Αθλητισμού, Δικαιοσύνης, Εσωτερικών, Μετανάστευσης και Ασύλου, Ψηφιακής Διακυβέρνησης, Υποδομών και Μεταφορών, Ναυτιλίας και Νησιωτικής Πολιτικής, Αγροτικής Ανάπτυξης και Τροφίμων, Υφυπουργού στον Πρωθυπουργό, σχετικά με τα έκτακτα μέτρα προστασίας της δημόσιας υγείας από τον κίνδυνο περαιτέρω διασποράς του </w:t>
      </w:r>
      <w:proofErr w:type="spellStart"/>
      <w:r w:rsidRPr="003E72C4">
        <w:rPr>
          <w:rFonts w:ascii="Arial" w:hAnsi="Arial" w:cs="Arial"/>
        </w:rPr>
        <w:t>κορωνοϊού</w:t>
      </w:r>
      <w:proofErr w:type="spellEnd"/>
      <w:r w:rsidRPr="003E72C4">
        <w:rPr>
          <w:rFonts w:ascii="Arial" w:hAnsi="Arial" w:cs="Arial"/>
        </w:rPr>
        <w:t xml:space="preserve"> COVID-19 στο σύνολο της Επικράτειας </w:t>
      </w:r>
      <w:r>
        <w:rPr>
          <w:rFonts w:ascii="Arial" w:hAnsi="Arial" w:cs="Arial"/>
        </w:rPr>
        <w:t xml:space="preserve">από την </w:t>
      </w:r>
      <w:r>
        <w:rPr>
          <w:rFonts w:ascii="Arial" w:hAnsi="Arial" w:cs="Arial"/>
          <w:b/>
          <w:bCs/>
        </w:rPr>
        <w:t>Κυριακή 1</w:t>
      </w:r>
      <w:r w:rsidRPr="002D6003">
        <w:rPr>
          <w:rFonts w:ascii="Arial" w:hAnsi="Arial" w:cs="Arial"/>
          <w:b/>
          <w:bCs/>
          <w:vertAlign w:val="superscript"/>
        </w:rPr>
        <w:t>η</w:t>
      </w:r>
      <w:r>
        <w:rPr>
          <w:rFonts w:ascii="Arial" w:hAnsi="Arial" w:cs="Arial"/>
          <w:b/>
          <w:bCs/>
        </w:rPr>
        <w:t xml:space="preserve"> Μαΐου </w:t>
      </w:r>
      <w:r w:rsidRPr="00C252A1">
        <w:rPr>
          <w:rFonts w:ascii="Arial" w:hAnsi="Arial" w:cs="Arial"/>
          <w:b/>
          <w:bCs/>
        </w:rPr>
        <w:t>2022 και ώρα 06.00</w:t>
      </w:r>
      <w:r w:rsidRPr="00B746DB">
        <w:rPr>
          <w:rFonts w:ascii="Arial" w:hAnsi="Arial" w:cs="Arial"/>
          <w:b/>
          <w:bCs/>
        </w:rPr>
        <w:t xml:space="preserve">έως και τη Δευτέρα </w:t>
      </w:r>
      <w:r>
        <w:rPr>
          <w:rFonts w:ascii="Arial" w:hAnsi="Arial" w:cs="Arial"/>
          <w:b/>
          <w:bCs/>
        </w:rPr>
        <w:t>16</w:t>
      </w:r>
      <w:r w:rsidRPr="002D6003">
        <w:rPr>
          <w:rFonts w:ascii="Arial" w:hAnsi="Arial" w:cs="Arial"/>
          <w:b/>
          <w:bCs/>
          <w:vertAlign w:val="superscript"/>
        </w:rPr>
        <w:t>η</w:t>
      </w:r>
      <w:r>
        <w:rPr>
          <w:rFonts w:ascii="Arial" w:hAnsi="Arial" w:cs="Arial"/>
          <w:b/>
          <w:bCs/>
        </w:rPr>
        <w:t xml:space="preserve"> Μαΐου </w:t>
      </w:r>
      <w:r w:rsidRPr="00B746DB">
        <w:rPr>
          <w:rFonts w:ascii="Arial" w:hAnsi="Arial" w:cs="Arial"/>
          <w:b/>
          <w:bCs/>
        </w:rPr>
        <w:t>202</w:t>
      </w:r>
      <w:r>
        <w:rPr>
          <w:rFonts w:ascii="Arial" w:hAnsi="Arial" w:cs="Arial"/>
          <w:b/>
          <w:bCs/>
        </w:rPr>
        <w:t>2</w:t>
      </w:r>
      <w:r w:rsidRPr="00B746DB">
        <w:rPr>
          <w:rFonts w:ascii="Arial" w:hAnsi="Arial" w:cs="Arial"/>
          <w:b/>
          <w:bCs/>
        </w:rPr>
        <w:t xml:space="preserve"> και ώρα 06:00</w:t>
      </w:r>
      <w:r w:rsidRPr="00B746DB">
        <w:rPr>
          <w:rFonts w:ascii="Arial" w:hAnsi="Arial" w:cs="Arial"/>
        </w:rPr>
        <w:t xml:space="preserve"> (ΦΕΚ </w:t>
      </w:r>
      <w:r w:rsidRPr="00B746DB">
        <w:rPr>
          <w:rFonts w:ascii="Arial" w:hAnsi="Arial" w:cs="Arial"/>
          <w:lang w:val="en-US"/>
        </w:rPr>
        <w:t>B</w:t>
      </w:r>
      <w:r>
        <w:rPr>
          <w:rFonts w:ascii="Arial" w:hAnsi="Arial" w:cs="Arial"/>
        </w:rPr>
        <w:t>΄2137</w:t>
      </w:r>
      <w:r w:rsidRPr="005635B7">
        <w:rPr>
          <w:rFonts w:ascii="Arial" w:hAnsi="Arial" w:cs="Arial"/>
        </w:rPr>
        <w:t>/</w:t>
      </w:r>
      <w:r>
        <w:rPr>
          <w:rFonts w:ascii="Arial" w:hAnsi="Arial" w:cs="Arial"/>
        </w:rPr>
        <w:t>30</w:t>
      </w:r>
      <w:r w:rsidRPr="005635B7">
        <w:rPr>
          <w:rFonts w:ascii="Arial" w:hAnsi="Arial" w:cs="Arial"/>
        </w:rPr>
        <w:t>-</w:t>
      </w:r>
      <w:r>
        <w:rPr>
          <w:rFonts w:ascii="Arial" w:hAnsi="Arial" w:cs="Arial"/>
        </w:rPr>
        <w:t>4</w:t>
      </w:r>
      <w:r w:rsidRPr="005635B7">
        <w:rPr>
          <w:rFonts w:ascii="Arial" w:hAnsi="Arial" w:cs="Arial"/>
        </w:rPr>
        <w:t>-202</w:t>
      </w:r>
      <w:r>
        <w:rPr>
          <w:rFonts w:ascii="Arial" w:hAnsi="Arial" w:cs="Arial"/>
        </w:rPr>
        <w:t>2</w:t>
      </w:r>
      <w:r w:rsidRPr="00B746DB">
        <w:rPr>
          <w:rFonts w:ascii="Arial" w:hAnsi="Arial" w:cs="Arial"/>
        </w:rPr>
        <w:t>) και προκειμένου να εξασφαλιστεί η εύρυθμη διεξαγωγή των εργασιών του Πρωτοδικείου Ροδόπης, ορίζονται τα εξής:</w:t>
      </w:r>
    </w:p>
    <w:p w:rsidR="002D6003" w:rsidRPr="0079073B" w:rsidRDefault="002D6003" w:rsidP="002D6003">
      <w:pPr>
        <w:spacing w:line="360" w:lineRule="auto"/>
        <w:ind w:right="-199" w:firstLine="360"/>
        <w:jc w:val="both"/>
        <w:rPr>
          <w:rFonts w:ascii="Arial" w:hAnsi="Arial" w:cs="Arial"/>
          <w:sz w:val="24"/>
          <w:szCs w:val="24"/>
        </w:rPr>
      </w:pPr>
      <w:r>
        <w:rPr>
          <w:rFonts w:ascii="Arial" w:hAnsi="Arial" w:cs="Arial"/>
          <w:sz w:val="24"/>
          <w:szCs w:val="24"/>
        </w:rPr>
        <w:t xml:space="preserve">1. Οι </w:t>
      </w:r>
      <w:r w:rsidRPr="005F10D8">
        <w:rPr>
          <w:rFonts w:ascii="Arial" w:hAnsi="Arial" w:cs="Arial"/>
          <w:sz w:val="24"/>
          <w:szCs w:val="24"/>
        </w:rPr>
        <w:t>Δικαστές του Πρωτοδικείου Ροδόπης, οι υπάλληλοι της Γραμματείας και όλοι οι εισερχόμενοι στους χώρους της Γραμματείας του Πρωτοδικείου Ροδόπης</w:t>
      </w:r>
      <w:r>
        <w:rPr>
          <w:rFonts w:ascii="Arial" w:hAnsi="Arial" w:cs="Arial"/>
          <w:sz w:val="24"/>
          <w:szCs w:val="24"/>
        </w:rPr>
        <w:t>, καθώς</w:t>
      </w:r>
      <w:r w:rsidRPr="005F10D8">
        <w:rPr>
          <w:rFonts w:ascii="Arial" w:hAnsi="Arial" w:cs="Arial"/>
          <w:sz w:val="24"/>
          <w:szCs w:val="24"/>
        </w:rPr>
        <w:t xml:space="preserve"> και στα ακροατήρια εκδίκασης πολιτικών και ποινικών υποθέσεων</w:t>
      </w:r>
      <w:r>
        <w:rPr>
          <w:rFonts w:ascii="Arial" w:hAnsi="Arial" w:cs="Arial"/>
          <w:sz w:val="24"/>
          <w:szCs w:val="24"/>
        </w:rPr>
        <w:t xml:space="preserve"> (δικηγόροι και λοιποί πολίτες)</w:t>
      </w:r>
      <w:r w:rsidRPr="009D1F43">
        <w:rPr>
          <w:rFonts w:ascii="Arial" w:hAnsi="Arial" w:cs="Arial"/>
          <w:sz w:val="24"/>
          <w:szCs w:val="24"/>
        </w:rPr>
        <w:t xml:space="preserve">υποχρεούνται κατά την είσοδο και την παραμονή τους σε όλους τους χώρους του δικαστικού μεγάρου: </w:t>
      </w:r>
      <w:r w:rsidRPr="0079073B">
        <w:rPr>
          <w:rFonts w:ascii="Arial" w:hAnsi="Arial" w:cs="Arial"/>
          <w:sz w:val="24"/>
          <w:szCs w:val="24"/>
        </w:rPr>
        <w:t>α) να φορούν</w:t>
      </w:r>
      <w:r w:rsidR="00362933" w:rsidRPr="0079073B">
        <w:rPr>
          <w:rFonts w:ascii="Arial" w:hAnsi="Arial" w:cs="Arial"/>
          <w:sz w:val="24"/>
          <w:szCs w:val="24"/>
        </w:rPr>
        <w:t xml:space="preserve"> </w:t>
      </w:r>
      <w:proofErr w:type="spellStart"/>
      <w:r w:rsidR="00362933" w:rsidRPr="0079073B">
        <w:rPr>
          <w:rFonts w:ascii="Arial" w:hAnsi="Arial" w:cs="Arial"/>
          <w:sz w:val="24"/>
          <w:szCs w:val="24"/>
        </w:rPr>
        <w:t>συνεχώςπροστατευτική</w:t>
      </w:r>
      <w:proofErr w:type="spellEnd"/>
      <w:r w:rsidR="00362933" w:rsidRPr="0079073B">
        <w:rPr>
          <w:rFonts w:ascii="Arial" w:hAnsi="Arial" w:cs="Arial"/>
          <w:sz w:val="24"/>
          <w:szCs w:val="24"/>
        </w:rPr>
        <w:t xml:space="preserve"> μάσκα, σ</w:t>
      </w:r>
      <w:r w:rsidRPr="0079073B">
        <w:rPr>
          <w:rFonts w:ascii="Arial" w:hAnsi="Arial" w:cs="Arial"/>
          <w:sz w:val="24"/>
          <w:szCs w:val="24"/>
        </w:rPr>
        <w:t>ύμφωνα με</w:t>
      </w:r>
      <w:r w:rsidR="00362933" w:rsidRPr="0079073B">
        <w:rPr>
          <w:rFonts w:ascii="Arial" w:hAnsi="Arial" w:cs="Arial"/>
          <w:sz w:val="24"/>
          <w:szCs w:val="24"/>
        </w:rPr>
        <w:t xml:space="preserve"> τις οδηγίες της υπό στοιχεία Δ1α/Γ.Π. 17917/22-3-2021 εγκυκλίου του Υπουργείου Υγείας</w:t>
      </w:r>
      <w:r w:rsidRPr="0079073B">
        <w:rPr>
          <w:rFonts w:ascii="Arial" w:hAnsi="Arial" w:cs="Arial"/>
          <w:sz w:val="24"/>
          <w:szCs w:val="24"/>
        </w:rPr>
        <w:t>, β) να τηρούν τα μέτρα ατομικής υγιεινής, γ) να τηρούν</w:t>
      </w:r>
      <w:r w:rsidR="00362933" w:rsidRPr="0079073B">
        <w:rPr>
          <w:rFonts w:ascii="Arial" w:hAnsi="Arial" w:cs="Arial"/>
          <w:sz w:val="24"/>
          <w:szCs w:val="24"/>
        </w:rPr>
        <w:t xml:space="preserve"> μεταξύ τους</w:t>
      </w:r>
      <w:r w:rsidRPr="0079073B">
        <w:rPr>
          <w:rFonts w:ascii="Arial" w:hAnsi="Arial" w:cs="Arial"/>
          <w:sz w:val="24"/>
          <w:szCs w:val="24"/>
        </w:rPr>
        <w:t xml:space="preserve"> απόσταση 1,5 μέτρου και δ) να μη δημιουργούν συνθήκες συγχρωτισμού.</w:t>
      </w:r>
    </w:p>
    <w:p w:rsidR="00362933" w:rsidRPr="00B97CF6" w:rsidRDefault="00362933" w:rsidP="00362933">
      <w:pPr>
        <w:spacing w:line="360" w:lineRule="auto"/>
        <w:ind w:right="-199" w:firstLine="360"/>
        <w:jc w:val="both"/>
        <w:rPr>
          <w:rStyle w:val="22"/>
          <w:rFonts w:ascii="Arial" w:hAnsi="Arial" w:cs="Arial"/>
        </w:rPr>
      </w:pPr>
      <w:r>
        <w:rPr>
          <w:rFonts w:ascii="Arial" w:hAnsi="Arial" w:cs="Arial"/>
          <w:sz w:val="24"/>
          <w:szCs w:val="24"/>
        </w:rPr>
        <w:t xml:space="preserve">2. </w:t>
      </w:r>
      <w:r w:rsidRPr="003E72C4">
        <w:rPr>
          <w:rFonts w:ascii="Arial" w:hAnsi="Arial" w:cs="Arial"/>
          <w:sz w:val="24"/>
          <w:szCs w:val="24"/>
        </w:rPr>
        <w:t>Εντός των τεσσάρων αιθουσών του Πρωτοδικείου Ροδόπης καθορίζεται ως ανώτατο όριο ο αριθμός των δεκαπέντε (15) εισερχομένων ατόμων</w:t>
      </w:r>
      <w:r>
        <w:rPr>
          <w:rFonts w:ascii="Arial" w:hAnsi="Arial" w:cs="Arial"/>
          <w:sz w:val="24"/>
          <w:szCs w:val="24"/>
        </w:rPr>
        <w:t>,</w:t>
      </w:r>
      <w:r w:rsidRPr="003E72C4">
        <w:rPr>
          <w:rFonts w:ascii="Arial" w:hAnsi="Arial" w:cs="Arial"/>
          <w:sz w:val="24"/>
          <w:szCs w:val="24"/>
        </w:rPr>
        <w:t xml:space="preserve"> μη συμπεριλαμβανομένων των μελών της σύνθεσης</w:t>
      </w:r>
      <w:r w:rsidRPr="00B97CF6">
        <w:rPr>
          <w:rFonts w:ascii="Arial" w:hAnsi="Arial" w:cs="Arial"/>
          <w:sz w:val="24"/>
          <w:szCs w:val="24"/>
        </w:rPr>
        <w:t xml:space="preserve">. </w:t>
      </w:r>
      <w:r w:rsidRPr="00B97CF6">
        <w:rPr>
          <w:rStyle w:val="22"/>
          <w:rFonts w:ascii="Arial" w:hAnsi="Arial" w:cs="Arial"/>
        </w:rPr>
        <w:t xml:space="preserve">Κατ' εξαίρεση, ο αριθμός των ατόμων στην αίθουσα μπορεί να υπερβεί τα δεκαπέντε (15), εάν, κατά την κρίση </w:t>
      </w:r>
      <w:r w:rsidRPr="00B97CF6">
        <w:rPr>
          <w:rStyle w:val="22"/>
          <w:rFonts w:ascii="Arial" w:hAnsi="Arial" w:cs="Arial"/>
        </w:rPr>
        <w:lastRenderedPageBreak/>
        <w:t>του προεδρεύοντος του Δικαστηρίου, η παρουσία των ατόμων αυτών είναι απολύτως αναγκαία.</w:t>
      </w:r>
    </w:p>
    <w:p w:rsidR="0079073B" w:rsidRDefault="00362933" w:rsidP="0079073B">
      <w:pPr>
        <w:spacing w:line="360" w:lineRule="auto"/>
        <w:ind w:right="-199" w:firstLine="360"/>
        <w:jc w:val="both"/>
        <w:rPr>
          <w:rFonts w:ascii="Arial" w:eastAsia="Times New Roman" w:hAnsi="Arial" w:cs="Arial"/>
          <w:color w:val="000000"/>
          <w:sz w:val="24"/>
          <w:szCs w:val="24"/>
          <w:lang w:eastAsia="el-GR"/>
        </w:rPr>
      </w:pPr>
      <w:r>
        <w:rPr>
          <w:rFonts w:ascii="Arial" w:hAnsi="Arial" w:cs="Arial"/>
          <w:sz w:val="24"/>
          <w:szCs w:val="24"/>
        </w:rPr>
        <w:t xml:space="preserve">3. </w:t>
      </w:r>
      <w:r w:rsidRPr="006F0D88">
        <w:rPr>
          <w:rFonts w:ascii="Arial" w:hAnsi="Arial" w:cs="Arial"/>
          <w:color w:val="000000"/>
          <w:sz w:val="24"/>
          <w:szCs w:val="24"/>
        </w:rPr>
        <w:t>Εντέλλονται ο</w:t>
      </w:r>
      <w:r w:rsidRPr="006F0D88">
        <w:rPr>
          <w:rFonts w:ascii="Arial" w:eastAsia="Times New Roman" w:hAnsi="Arial" w:cs="Arial"/>
          <w:color w:val="000000"/>
          <w:sz w:val="24"/>
          <w:szCs w:val="24"/>
          <w:lang w:eastAsia="el-GR"/>
        </w:rPr>
        <w:t>ι Προεδρεύοντες των πολιτικών και ποινικών συνθέσεων του</w:t>
      </w:r>
      <w:r>
        <w:rPr>
          <w:rFonts w:ascii="Arial" w:eastAsia="Times New Roman" w:hAnsi="Arial" w:cs="Arial"/>
          <w:color w:val="000000"/>
          <w:sz w:val="24"/>
          <w:szCs w:val="24"/>
          <w:lang w:eastAsia="el-GR"/>
        </w:rPr>
        <w:t xml:space="preserve"> Πρωτοδικείου Ροδόπη</w:t>
      </w:r>
      <w:r w:rsidRPr="006F0D88">
        <w:rPr>
          <w:rFonts w:ascii="Arial" w:eastAsia="Times New Roman" w:hAnsi="Arial" w:cs="Arial"/>
          <w:color w:val="000000"/>
          <w:sz w:val="24"/>
          <w:szCs w:val="24"/>
          <w:lang w:eastAsia="el-GR"/>
        </w:rPr>
        <w:t xml:space="preserve">ς, κατά την εκδίκαση των υποθέσεων, να λαμβάνουν όλα τα αναγκαία  </w:t>
      </w:r>
      <w:proofErr w:type="spellStart"/>
      <w:r w:rsidRPr="006F0D88">
        <w:rPr>
          <w:rFonts w:ascii="Arial" w:eastAsia="Times New Roman" w:hAnsi="Arial" w:cs="Arial"/>
          <w:color w:val="000000"/>
          <w:sz w:val="24"/>
          <w:szCs w:val="24"/>
          <w:lang w:eastAsia="el-GR"/>
        </w:rPr>
        <w:t>μέτραδιαφύλαξης</w:t>
      </w:r>
      <w:proofErr w:type="spellEnd"/>
      <w:r w:rsidRPr="006F0D88">
        <w:rPr>
          <w:rFonts w:ascii="Arial" w:eastAsia="Times New Roman" w:hAnsi="Arial" w:cs="Arial"/>
          <w:color w:val="000000"/>
          <w:sz w:val="24"/>
          <w:szCs w:val="24"/>
          <w:lang w:eastAsia="el-GR"/>
        </w:rPr>
        <w:t xml:space="preserve"> της </w:t>
      </w:r>
      <w:proofErr w:type="spellStart"/>
      <w:r w:rsidRPr="006F0D88">
        <w:rPr>
          <w:rFonts w:ascii="Arial" w:eastAsia="Times New Roman" w:hAnsi="Arial" w:cs="Arial"/>
          <w:color w:val="000000"/>
          <w:sz w:val="24"/>
          <w:szCs w:val="24"/>
          <w:lang w:eastAsia="el-GR"/>
        </w:rPr>
        <w:t>δημόσιαςυγείας</w:t>
      </w:r>
      <w:proofErr w:type="spellEnd"/>
      <w:r w:rsidRPr="006F0D88">
        <w:rPr>
          <w:rFonts w:ascii="Arial" w:eastAsia="Times New Roman" w:hAnsi="Arial" w:cs="Arial"/>
          <w:color w:val="000000"/>
          <w:sz w:val="24"/>
          <w:szCs w:val="24"/>
          <w:lang w:eastAsia="el-GR"/>
        </w:rPr>
        <w:t xml:space="preserve"> και να επιτηρούν την πιστή τήρησή τους.</w:t>
      </w:r>
    </w:p>
    <w:p w:rsidR="0079073B" w:rsidRDefault="00362933" w:rsidP="0079073B">
      <w:pPr>
        <w:spacing w:after="0" w:line="360" w:lineRule="auto"/>
        <w:ind w:right="-198" w:firstLine="357"/>
        <w:jc w:val="both"/>
        <w:rPr>
          <w:rFonts w:ascii="Arial" w:hAnsi="Arial" w:cs="Arial"/>
          <w:color w:val="000000"/>
          <w:sz w:val="24"/>
          <w:szCs w:val="24"/>
          <w:lang w:eastAsia="el-GR" w:bidi="el-GR"/>
        </w:rPr>
      </w:pPr>
      <w:r>
        <w:rPr>
          <w:rFonts w:ascii="Arial" w:hAnsi="Arial" w:cs="Arial"/>
          <w:sz w:val="24"/>
          <w:szCs w:val="24"/>
        </w:rPr>
        <w:t xml:space="preserve">4. </w:t>
      </w:r>
      <w:r w:rsidR="002D6003" w:rsidRPr="009D1F43">
        <w:rPr>
          <w:rStyle w:val="20"/>
          <w:rFonts w:ascii="Arial" w:hAnsi="Arial" w:cs="Arial"/>
          <w:b w:val="0"/>
          <w:bCs w:val="0"/>
          <w:sz w:val="24"/>
          <w:szCs w:val="24"/>
          <w:u w:val="none"/>
        </w:rPr>
        <w:t xml:space="preserve">Ειδικά </w:t>
      </w:r>
      <w:r w:rsidRPr="009D1F43">
        <w:rPr>
          <w:rStyle w:val="20"/>
          <w:rFonts w:ascii="Arial" w:hAnsi="Arial" w:cs="Arial"/>
          <w:b w:val="0"/>
          <w:bCs w:val="0"/>
          <w:sz w:val="24"/>
          <w:szCs w:val="24"/>
          <w:u w:val="none"/>
        </w:rPr>
        <w:t xml:space="preserve">όσον αφορά </w:t>
      </w:r>
      <w:r w:rsidR="002D6003" w:rsidRPr="009D1F43">
        <w:rPr>
          <w:rStyle w:val="20"/>
          <w:rFonts w:ascii="Arial" w:hAnsi="Arial" w:cs="Arial"/>
          <w:b w:val="0"/>
          <w:bCs w:val="0"/>
          <w:sz w:val="24"/>
          <w:szCs w:val="24"/>
          <w:u w:val="none"/>
        </w:rPr>
        <w:t xml:space="preserve">στους δικαστικούς υπαλλήλους και στους λοιπούς εργαζομένους στο Δικαστικό Μέγαρο Κομοτηνής που δεν διαθέτουν πιστοποιητικό εμβολιασμού ή πιστοποιητικό </w:t>
      </w:r>
      <w:proofErr w:type="spellStart"/>
      <w:r w:rsidR="002D6003" w:rsidRPr="009D1F43">
        <w:rPr>
          <w:rStyle w:val="20"/>
          <w:rFonts w:ascii="Arial" w:hAnsi="Arial" w:cs="Arial"/>
          <w:b w:val="0"/>
          <w:bCs w:val="0"/>
          <w:sz w:val="24"/>
          <w:szCs w:val="24"/>
          <w:u w:val="none"/>
        </w:rPr>
        <w:t>νόσησης</w:t>
      </w:r>
      <w:proofErr w:type="spellEnd"/>
      <w:r w:rsidR="002D6003" w:rsidRPr="009D1F43">
        <w:rPr>
          <w:rStyle w:val="20"/>
          <w:rFonts w:ascii="Arial" w:hAnsi="Arial" w:cs="Arial"/>
          <w:b w:val="0"/>
          <w:bCs w:val="0"/>
          <w:sz w:val="24"/>
          <w:szCs w:val="24"/>
          <w:u w:val="none"/>
        </w:rPr>
        <w:t>, σύμφωνα με τις παρ. 2 και 3 του άρθρου 9 της αναφερόμενης στην αρχή της παρούσας ΚΥΑ αντιστοίχως, εφαρμόζονται οι υπό στοιχεία Δ1α/Γ.Π.οικ.55570/12.9.2021 (Β΄ 4207) και Δ1α/Γ.Π.οικ.64232/15.10.2021 (Β΄ 4766)</w:t>
      </w:r>
      <w:r w:rsidR="002D6003" w:rsidRPr="00DC1074">
        <w:rPr>
          <w:rFonts w:ascii="Arial" w:hAnsi="Arial" w:cs="Arial"/>
          <w:color w:val="000000"/>
          <w:sz w:val="24"/>
          <w:szCs w:val="24"/>
          <w:lang w:eastAsia="el-GR" w:bidi="el-GR"/>
        </w:rPr>
        <w:t>κοιν</w:t>
      </w:r>
      <w:r w:rsidR="002D6003">
        <w:rPr>
          <w:rFonts w:ascii="Arial" w:hAnsi="Arial" w:cs="Arial"/>
          <w:color w:val="000000"/>
          <w:sz w:val="24"/>
          <w:szCs w:val="24"/>
          <w:lang w:eastAsia="el-GR" w:bidi="el-GR"/>
        </w:rPr>
        <w:t>έ</w:t>
      </w:r>
      <w:r w:rsidR="002D6003" w:rsidRPr="00DC1074">
        <w:rPr>
          <w:rFonts w:ascii="Arial" w:hAnsi="Arial" w:cs="Arial"/>
          <w:color w:val="000000"/>
          <w:sz w:val="24"/>
          <w:szCs w:val="24"/>
          <w:lang w:eastAsia="el-GR" w:bidi="el-GR"/>
        </w:rPr>
        <w:t>ς υπουργικ</w:t>
      </w:r>
      <w:r w:rsidR="002D6003">
        <w:rPr>
          <w:rFonts w:ascii="Arial" w:hAnsi="Arial" w:cs="Arial"/>
          <w:color w:val="000000"/>
          <w:sz w:val="24"/>
          <w:szCs w:val="24"/>
          <w:lang w:eastAsia="el-GR" w:bidi="el-GR"/>
        </w:rPr>
        <w:t>έ</w:t>
      </w:r>
      <w:r w:rsidR="002D6003" w:rsidRPr="00DC1074">
        <w:rPr>
          <w:rFonts w:ascii="Arial" w:hAnsi="Arial" w:cs="Arial"/>
          <w:color w:val="000000"/>
          <w:sz w:val="24"/>
          <w:szCs w:val="24"/>
          <w:lang w:eastAsia="el-GR" w:bidi="el-GR"/>
        </w:rPr>
        <w:t>ς απ</w:t>
      </w:r>
      <w:r w:rsidR="002D6003">
        <w:rPr>
          <w:rFonts w:ascii="Arial" w:hAnsi="Arial" w:cs="Arial"/>
          <w:color w:val="000000"/>
          <w:sz w:val="24"/>
          <w:szCs w:val="24"/>
          <w:lang w:eastAsia="el-GR" w:bidi="el-GR"/>
        </w:rPr>
        <w:t>οφάσεις, όπως εκάστοτε ισχύουν</w:t>
      </w:r>
      <w:r>
        <w:rPr>
          <w:rFonts w:ascii="Arial" w:hAnsi="Arial" w:cs="Arial"/>
          <w:color w:val="000000"/>
          <w:sz w:val="24"/>
          <w:szCs w:val="24"/>
          <w:lang w:eastAsia="el-GR" w:bidi="el-GR"/>
        </w:rPr>
        <w:t>, σύμφωνα με την παράγραφο 4 του άρθρου 1 της αναφερόμενης στην αρχή της παρούσας ΚΥΑ</w:t>
      </w:r>
      <w:r w:rsidR="002D6003" w:rsidRPr="00DC1074">
        <w:rPr>
          <w:rFonts w:ascii="Arial" w:hAnsi="Arial" w:cs="Arial"/>
          <w:color w:val="000000"/>
          <w:sz w:val="24"/>
          <w:szCs w:val="24"/>
          <w:lang w:eastAsia="el-GR" w:bidi="el-GR"/>
        </w:rPr>
        <w:t xml:space="preserve">. </w:t>
      </w:r>
    </w:p>
    <w:p w:rsidR="0079073B" w:rsidRDefault="002D6003" w:rsidP="0079073B">
      <w:pPr>
        <w:spacing w:after="0" w:line="360" w:lineRule="auto"/>
        <w:ind w:right="-198" w:firstLine="357"/>
        <w:jc w:val="both"/>
        <w:rPr>
          <w:rFonts w:ascii="Arial" w:hAnsi="Arial" w:cs="Arial"/>
          <w:color w:val="000000"/>
          <w:sz w:val="24"/>
          <w:szCs w:val="24"/>
          <w:lang w:eastAsia="el-GR" w:bidi="el-GR"/>
        </w:rPr>
      </w:pPr>
      <w:r>
        <w:rPr>
          <w:rFonts w:ascii="Arial" w:hAnsi="Arial" w:cs="Arial"/>
          <w:color w:val="000000"/>
          <w:sz w:val="24"/>
          <w:szCs w:val="24"/>
          <w:lang w:eastAsia="el-GR" w:bidi="el-GR"/>
        </w:rPr>
        <w:t xml:space="preserve">Υπεύθυνη για τον έλεγχο προσκόμισης της </w:t>
      </w:r>
      <w:r w:rsidR="009D1F43">
        <w:rPr>
          <w:rFonts w:ascii="Arial" w:hAnsi="Arial" w:cs="Arial"/>
          <w:color w:val="000000"/>
          <w:sz w:val="24"/>
          <w:szCs w:val="24"/>
          <w:lang w:eastAsia="el-GR" w:bidi="el-GR"/>
        </w:rPr>
        <w:t xml:space="preserve">κατά τα </w:t>
      </w:r>
      <w:r>
        <w:rPr>
          <w:rFonts w:ascii="Arial" w:hAnsi="Arial" w:cs="Arial"/>
          <w:color w:val="000000"/>
          <w:sz w:val="24"/>
          <w:szCs w:val="24"/>
          <w:lang w:eastAsia="el-GR" w:bidi="el-GR"/>
        </w:rPr>
        <w:t xml:space="preserve">ως άνω βεβαίωσης αρνητικού εργαστηριακού ελέγχου ορίζεται η Προϊσταμένη της Διεύθυνσης της Γραμματείας του Πρωτοδικείου Ροδόπης. </w:t>
      </w:r>
    </w:p>
    <w:p w:rsidR="0079073B" w:rsidRDefault="0079073B" w:rsidP="0079073B">
      <w:pPr>
        <w:spacing w:after="0" w:line="360" w:lineRule="auto"/>
        <w:ind w:right="-198" w:firstLine="357"/>
        <w:jc w:val="both"/>
        <w:rPr>
          <w:rFonts w:ascii="Arial" w:hAnsi="Arial" w:cs="Arial"/>
          <w:color w:val="000000"/>
          <w:sz w:val="24"/>
          <w:szCs w:val="24"/>
          <w:lang w:eastAsia="el-GR" w:bidi="el-GR"/>
        </w:rPr>
      </w:pPr>
    </w:p>
    <w:p w:rsidR="002D6003" w:rsidRPr="0079073B" w:rsidRDefault="009D1F43" w:rsidP="0079073B">
      <w:pPr>
        <w:spacing w:after="0" w:line="360" w:lineRule="auto"/>
        <w:ind w:right="-198" w:firstLine="357"/>
        <w:jc w:val="both"/>
        <w:rPr>
          <w:rFonts w:ascii="Arial" w:hAnsi="Arial" w:cs="Arial"/>
          <w:color w:val="000000"/>
          <w:sz w:val="24"/>
          <w:szCs w:val="24"/>
          <w:lang w:eastAsia="el-GR" w:bidi="el-GR"/>
        </w:rPr>
      </w:pPr>
      <w:r w:rsidRPr="009D1F43">
        <w:rPr>
          <w:rFonts w:ascii="Arial" w:eastAsia="Times New Roman" w:hAnsi="Arial" w:cs="Arial"/>
          <w:color w:val="000000"/>
          <w:sz w:val="24"/>
          <w:szCs w:val="24"/>
          <w:lang w:eastAsia="el-GR"/>
        </w:rPr>
        <w:t>5.</w:t>
      </w:r>
      <w:r w:rsidR="002D6003" w:rsidRPr="009D1F43">
        <w:rPr>
          <w:rFonts w:ascii="Arial" w:eastAsia="Times New Roman" w:hAnsi="Arial" w:cs="Arial"/>
          <w:color w:val="000000"/>
          <w:sz w:val="24"/>
          <w:szCs w:val="24"/>
          <w:lang w:eastAsia="el-GR"/>
        </w:rPr>
        <w:t>Η διεύθυνση ηλεκτρονικού ταχυδρομείου του Πρωτοδικείου Ροδόπης, στην οποία υποβάλλονται οι δηλώσεις που προβλέπονται στο άρθρο 56 Ν. 4871/2021, ως τροποποιηθέν ισχύει, είναι:</w:t>
      </w:r>
      <w:hyperlink r:id="rId8" w:history="1">
        <w:r w:rsidR="002D6003" w:rsidRPr="00200246">
          <w:rPr>
            <w:rStyle w:val="-"/>
            <w:rFonts w:ascii="Arial" w:hAnsi="Arial" w:cs="Arial"/>
            <w:sz w:val="24"/>
            <w:szCs w:val="24"/>
            <w:lang w:val="en-US"/>
          </w:rPr>
          <w:t>politikoprotrodop</w:t>
        </w:r>
      </w:hyperlink>
      <w:hyperlink r:id="rId9" w:history="1">
        <w:r w:rsidR="002D6003" w:rsidRPr="00A71652">
          <w:rPr>
            <w:rStyle w:val="-"/>
            <w:rFonts w:ascii="Arial" w:hAnsi="Arial" w:cs="Arial"/>
            <w:sz w:val="24"/>
            <w:szCs w:val="24"/>
          </w:rPr>
          <w:t>@</w:t>
        </w:r>
      </w:hyperlink>
      <w:hyperlink r:id="rId10" w:history="1">
        <w:r w:rsidR="002D6003" w:rsidRPr="00A71652">
          <w:rPr>
            <w:rStyle w:val="-"/>
            <w:rFonts w:ascii="Arial" w:hAnsi="Arial" w:cs="Arial"/>
            <w:sz w:val="24"/>
            <w:szCs w:val="24"/>
            <w:lang w:val="en-US"/>
          </w:rPr>
          <w:t>gmail</w:t>
        </w:r>
      </w:hyperlink>
      <w:hyperlink r:id="rId11" w:history="1">
        <w:r w:rsidR="002D6003" w:rsidRPr="00A71652">
          <w:rPr>
            <w:rStyle w:val="-"/>
            <w:rFonts w:ascii="Arial" w:hAnsi="Arial" w:cs="Arial"/>
            <w:sz w:val="24"/>
            <w:szCs w:val="24"/>
          </w:rPr>
          <w:t>.</w:t>
        </w:r>
      </w:hyperlink>
      <w:hyperlink r:id="rId12" w:history="1">
        <w:r w:rsidR="002D6003" w:rsidRPr="00A71652">
          <w:rPr>
            <w:rStyle w:val="-"/>
            <w:rFonts w:ascii="Arial" w:hAnsi="Arial" w:cs="Arial"/>
            <w:sz w:val="24"/>
            <w:szCs w:val="24"/>
            <w:lang w:val="en-US"/>
          </w:rPr>
          <w:t>com</w:t>
        </w:r>
      </w:hyperlink>
    </w:p>
    <w:p w:rsidR="002D6003" w:rsidRDefault="002D6003" w:rsidP="002D60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Verdana" w:eastAsia="Times New Roman" w:hAnsi="Verdana" w:cs="Courier New"/>
          <w:color w:val="000000"/>
          <w:sz w:val="18"/>
          <w:szCs w:val="18"/>
          <w:lang w:eastAsia="el-GR"/>
        </w:rPr>
      </w:pPr>
    </w:p>
    <w:p w:rsidR="002D6003" w:rsidRPr="00BE5385" w:rsidRDefault="002D6003" w:rsidP="002D60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Verdana" w:eastAsia="Times New Roman" w:hAnsi="Verdana" w:cs="Courier New"/>
          <w:color w:val="000000"/>
          <w:sz w:val="18"/>
          <w:szCs w:val="18"/>
          <w:lang w:eastAsia="el-GR"/>
        </w:rPr>
      </w:pPr>
    </w:p>
    <w:p w:rsidR="002D6003" w:rsidRPr="0079073B" w:rsidRDefault="009D1F43" w:rsidP="002D6003">
      <w:pPr>
        <w:spacing w:after="0" w:line="360" w:lineRule="auto"/>
        <w:ind w:right="-199" w:firstLine="360"/>
        <w:jc w:val="both"/>
        <w:rPr>
          <w:rFonts w:ascii="Arial" w:hAnsi="Arial" w:cs="Arial"/>
          <w:sz w:val="24"/>
          <w:szCs w:val="24"/>
        </w:rPr>
      </w:pPr>
      <w:r>
        <w:rPr>
          <w:rFonts w:ascii="Arial" w:hAnsi="Arial" w:cs="Arial"/>
          <w:sz w:val="24"/>
          <w:szCs w:val="24"/>
        </w:rPr>
        <w:t>6</w:t>
      </w:r>
      <w:r w:rsidR="002D6003" w:rsidRPr="00A71652">
        <w:rPr>
          <w:rFonts w:ascii="Arial" w:hAnsi="Arial" w:cs="Arial"/>
          <w:sz w:val="24"/>
          <w:szCs w:val="24"/>
        </w:rPr>
        <w:t xml:space="preserve">. Αναφορικά με τη λειτουργία της γραμματείας σε σχέση με </w:t>
      </w:r>
      <w:r w:rsidR="002D6003">
        <w:rPr>
          <w:rFonts w:ascii="Arial" w:hAnsi="Arial" w:cs="Arial"/>
          <w:sz w:val="24"/>
          <w:szCs w:val="24"/>
        </w:rPr>
        <w:t>τους δικηγόρους και τους</w:t>
      </w:r>
      <w:r w:rsidR="002D6003" w:rsidRPr="00A71652">
        <w:rPr>
          <w:rFonts w:ascii="Arial" w:hAnsi="Arial" w:cs="Arial"/>
          <w:sz w:val="24"/>
          <w:szCs w:val="24"/>
        </w:rPr>
        <w:t xml:space="preserve"> πολίτες και προς αποφυγή φαινομένων συνωστισμού, </w:t>
      </w:r>
      <w:r w:rsidR="002D6003" w:rsidRPr="0079073B">
        <w:rPr>
          <w:rFonts w:ascii="Arial" w:hAnsi="Arial" w:cs="Arial"/>
          <w:sz w:val="24"/>
          <w:szCs w:val="24"/>
        </w:rPr>
        <w:t>συνιστάται η προηγούμενη τηλεφωνική ή ηλεκτρονική επικοινωνία, ως ακολούθως:</w:t>
      </w:r>
    </w:p>
    <w:p w:rsidR="002D6003" w:rsidRDefault="002D6003" w:rsidP="002D6003">
      <w:pPr>
        <w:spacing w:after="0" w:line="360" w:lineRule="auto"/>
        <w:ind w:right="-198"/>
        <w:jc w:val="both"/>
        <w:rPr>
          <w:rFonts w:ascii="Arial" w:hAnsi="Arial" w:cs="Arial"/>
          <w:sz w:val="24"/>
          <w:szCs w:val="24"/>
        </w:rPr>
      </w:pPr>
      <w:r w:rsidRPr="00A71652">
        <w:rPr>
          <w:rFonts w:ascii="Arial" w:hAnsi="Arial" w:cs="Arial"/>
          <w:sz w:val="24"/>
          <w:szCs w:val="24"/>
        </w:rPr>
        <w:t>Πολιτικό Τμήμα</w:t>
      </w:r>
      <w:r>
        <w:rPr>
          <w:rFonts w:ascii="Arial" w:hAnsi="Arial" w:cs="Arial"/>
          <w:sz w:val="24"/>
          <w:szCs w:val="24"/>
        </w:rPr>
        <w:t>:</w:t>
      </w:r>
      <w:r w:rsidRPr="00A71652">
        <w:rPr>
          <w:rFonts w:ascii="Arial" w:hAnsi="Arial" w:cs="Arial"/>
          <w:sz w:val="24"/>
          <w:szCs w:val="24"/>
        </w:rPr>
        <w:t xml:space="preserve"> </w:t>
      </w:r>
      <w:proofErr w:type="spellStart"/>
      <w:r w:rsidRPr="00A71652">
        <w:rPr>
          <w:rFonts w:ascii="Arial" w:hAnsi="Arial" w:cs="Arial"/>
          <w:sz w:val="24"/>
          <w:szCs w:val="24"/>
        </w:rPr>
        <w:t>τηλ</w:t>
      </w:r>
      <w:proofErr w:type="spellEnd"/>
      <w:r>
        <w:rPr>
          <w:rFonts w:ascii="Arial" w:hAnsi="Arial" w:cs="Arial"/>
          <w:sz w:val="24"/>
          <w:szCs w:val="24"/>
        </w:rPr>
        <w:t xml:space="preserve">. </w:t>
      </w:r>
      <w:r w:rsidRPr="00A71652">
        <w:rPr>
          <w:rFonts w:ascii="Arial" w:hAnsi="Arial" w:cs="Arial"/>
          <w:sz w:val="24"/>
          <w:szCs w:val="24"/>
        </w:rPr>
        <w:t>2531060484</w:t>
      </w:r>
      <w:r>
        <w:rPr>
          <w:rFonts w:ascii="Arial" w:hAnsi="Arial" w:cs="Arial"/>
          <w:sz w:val="24"/>
          <w:szCs w:val="24"/>
        </w:rPr>
        <w:t xml:space="preserve"> - </w:t>
      </w:r>
      <w:r w:rsidRPr="00A71652">
        <w:rPr>
          <w:rFonts w:ascii="Arial" w:hAnsi="Arial" w:cs="Arial"/>
          <w:sz w:val="24"/>
          <w:szCs w:val="24"/>
        </w:rPr>
        <w:t>482</w:t>
      </w:r>
      <w:r>
        <w:rPr>
          <w:rFonts w:ascii="Arial" w:hAnsi="Arial" w:cs="Arial"/>
          <w:sz w:val="24"/>
          <w:szCs w:val="24"/>
        </w:rPr>
        <w:t xml:space="preserve"> - </w:t>
      </w:r>
      <w:r w:rsidRPr="00A71652">
        <w:rPr>
          <w:rFonts w:ascii="Arial" w:hAnsi="Arial" w:cs="Arial"/>
          <w:sz w:val="24"/>
          <w:szCs w:val="24"/>
        </w:rPr>
        <w:t xml:space="preserve">491, </w:t>
      </w:r>
      <w:r w:rsidRPr="00A71652">
        <w:rPr>
          <w:rFonts w:ascii="Arial" w:hAnsi="Arial" w:cs="Arial"/>
          <w:sz w:val="24"/>
          <w:szCs w:val="24"/>
          <w:lang w:val="en-US"/>
        </w:rPr>
        <w:t>email</w:t>
      </w:r>
      <w:r w:rsidRPr="00A71652">
        <w:rPr>
          <w:rFonts w:ascii="Arial" w:hAnsi="Arial" w:cs="Arial"/>
          <w:sz w:val="24"/>
          <w:szCs w:val="24"/>
        </w:rPr>
        <w:t>:</w:t>
      </w:r>
      <w:hyperlink r:id="rId13" w:history="1">
        <w:r w:rsidRPr="00200246">
          <w:rPr>
            <w:rStyle w:val="-"/>
            <w:rFonts w:ascii="Arial" w:hAnsi="Arial" w:cs="Arial"/>
            <w:sz w:val="24"/>
            <w:szCs w:val="24"/>
            <w:lang w:val="en-US"/>
          </w:rPr>
          <w:t>politikoprotrodop</w:t>
        </w:r>
      </w:hyperlink>
      <w:hyperlink r:id="rId14" w:history="1">
        <w:r w:rsidRPr="00A71652">
          <w:rPr>
            <w:rStyle w:val="-"/>
            <w:rFonts w:ascii="Arial" w:hAnsi="Arial" w:cs="Arial"/>
            <w:sz w:val="24"/>
            <w:szCs w:val="24"/>
          </w:rPr>
          <w:t>@</w:t>
        </w:r>
      </w:hyperlink>
      <w:hyperlink r:id="rId15" w:history="1">
        <w:r w:rsidRPr="00A71652">
          <w:rPr>
            <w:rStyle w:val="-"/>
            <w:rFonts w:ascii="Arial" w:hAnsi="Arial" w:cs="Arial"/>
            <w:sz w:val="24"/>
            <w:szCs w:val="24"/>
            <w:lang w:val="en-US"/>
          </w:rPr>
          <w:t>gmail</w:t>
        </w:r>
      </w:hyperlink>
      <w:hyperlink r:id="rId16" w:history="1">
        <w:r w:rsidRPr="00A71652">
          <w:rPr>
            <w:rStyle w:val="-"/>
            <w:rFonts w:ascii="Arial" w:hAnsi="Arial" w:cs="Arial"/>
            <w:sz w:val="24"/>
            <w:szCs w:val="24"/>
          </w:rPr>
          <w:t>.</w:t>
        </w:r>
      </w:hyperlink>
      <w:hyperlink r:id="rId17" w:history="1">
        <w:r w:rsidRPr="00A71652">
          <w:rPr>
            <w:rStyle w:val="-"/>
            <w:rFonts w:ascii="Arial" w:hAnsi="Arial" w:cs="Arial"/>
            <w:sz w:val="24"/>
            <w:szCs w:val="24"/>
            <w:lang w:val="en-US"/>
          </w:rPr>
          <w:t>com</w:t>
        </w:r>
      </w:hyperlink>
    </w:p>
    <w:p w:rsidR="002D6003" w:rsidRPr="00A71652" w:rsidRDefault="002D6003" w:rsidP="002D6003">
      <w:pPr>
        <w:spacing w:after="0" w:line="360" w:lineRule="auto"/>
        <w:ind w:right="-198"/>
        <w:jc w:val="both"/>
        <w:rPr>
          <w:rStyle w:val="-"/>
          <w:rFonts w:ascii="Arial" w:hAnsi="Arial" w:cs="Arial"/>
          <w:sz w:val="24"/>
          <w:szCs w:val="24"/>
        </w:rPr>
      </w:pPr>
      <w:proofErr w:type="spellStart"/>
      <w:r w:rsidRPr="00A71652">
        <w:rPr>
          <w:rFonts w:ascii="Arial" w:hAnsi="Arial" w:cs="Arial"/>
          <w:sz w:val="24"/>
          <w:szCs w:val="24"/>
        </w:rPr>
        <w:t>Ποινικότμήμα</w:t>
      </w:r>
      <w:proofErr w:type="spellEnd"/>
      <w:r w:rsidRPr="00A71652">
        <w:rPr>
          <w:rFonts w:ascii="Arial" w:hAnsi="Arial" w:cs="Arial"/>
          <w:sz w:val="24"/>
          <w:szCs w:val="24"/>
        </w:rPr>
        <w:t xml:space="preserve">: </w:t>
      </w:r>
      <w:proofErr w:type="spellStart"/>
      <w:r w:rsidRPr="00A71652">
        <w:rPr>
          <w:rFonts w:ascii="Arial" w:hAnsi="Arial" w:cs="Arial"/>
          <w:sz w:val="24"/>
          <w:szCs w:val="24"/>
        </w:rPr>
        <w:t>τηλ</w:t>
      </w:r>
      <w:proofErr w:type="spellEnd"/>
      <w:r>
        <w:rPr>
          <w:rFonts w:ascii="Arial" w:hAnsi="Arial" w:cs="Arial"/>
          <w:sz w:val="24"/>
          <w:szCs w:val="24"/>
        </w:rPr>
        <w:t xml:space="preserve">. </w:t>
      </w:r>
      <w:r w:rsidRPr="00A71652">
        <w:rPr>
          <w:rFonts w:ascii="Arial" w:hAnsi="Arial" w:cs="Arial"/>
          <w:sz w:val="24"/>
          <w:szCs w:val="24"/>
        </w:rPr>
        <w:t>2531060505</w:t>
      </w:r>
      <w:r>
        <w:rPr>
          <w:rFonts w:ascii="Arial" w:hAnsi="Arial" w:cs="Arial"/>
          <w:sz w:val="24"/>
          <w:szCs w:val="24"/>
        </w:rPr>
        <w:t xml:space="preserve"> - </w:t>
      </w:r>
      <w:r w:rsidRPr="00A71652">
        <w:rPr>
          <w:rFonts w:ascii="Arial" w:hAnsi="Arial" w:cs="Arial"/>
          <w:sz w:val="24"/>
          <w:szCs w:val="24"/>
        </w:rPr>
        <w:t>504</w:t>
      </w:r>
      <w:r>
        <w:rPr>
          <w:rFonts w:ascii="Arial" w:hAnsi="Arial" w:cs="Arial"/>
          <w:sz w:val="24"/>
          <w:szCs w:val="24"/>
        </w:rPr>
        <w:t xml:space="preserve"> -</w:t>
      </w:r>
      <w:r w:rsidRPr="00A71652">
        <w:rPr>
          <w:rFonts w:ascii="Arial" w:hAnsi="Arial" w:cs="Arial"/>
          <w:sz w:val="24"/>
          <w:szCs w:val="24"/>
        </w:rPr>
        <w:t xml:space="preserve"> 487</w:t>
      </w:r>
      <w:r>
        <w:rPr>
          <w:rFonts w:ascii="Arial" w:hAnsi="Arial" w:cs="Arial"/>
          <w:sz w:val="24"/>
          <w:szCs w:val="24"/>
        </w:rPr>
        <w:t xml:space="preserve"> -</w:t>
      </w:r>
      <w:r w:rsidRPr="00A71652">
        <w:rPr>
          <w:rFonts w:ascii="Arial" w:hAnsi="Arial" w:cs="Arial"/>
          <w:sz w:val="24"/>
          <w:szCs w:val="24"/>
        </w:rPr>
        <w:t xml:space="preserve"> 486,</w:t>
      </w:r>
      <w:r w:rsidRPr="00A71652">
        <w:rPr>
          <w:rFonts w:ascii="Arial" w:hAnsi="Arial" w:cs="Arial"/>
          <w:sz w:val="24"/>
          <w:szCs w:val="24"/>
          <w:lang w:val="en-US"/>
        </w:rPr>
        <w:t>email</w:t>
      </w:r>
      <w:r w:rsidRPr="00A71652">
        <w:rPr>
          <w:rFonts w:ascii="Arial" w:hAnsi="Arial" w:cs="Arial"/>
          <w:sz w:val="24"/>
          <w:szCs w:val="24"/>
        </w:rPr>
        <w:t xml:space="preserve">: </w:t>
      </w:r>
      <w:hyperlink r:id="rId18" w:history="1">
        <w:r w:rsidRPr="00200246">
          <w:rPr>
            <w:rStyle w:val="-"/>
            <w:rFonts w:ascii="Arial" w:hAnsi="Arial" w:cs="Arial"/>
            <w:sz w:val="24"/>
            <w:szCs w:val="24"/>
            <w:lang w:val="en-US"/>
          </w:rPr>
          <w:t>poinikoprotrodop</w:t>
        </w:r>
      </w:hyperlink>
      <w:hyperlink r:id="rId19" w:history="1">
        <w:r w:rsidRPr="00A71652">
          <w:rPr>
            <w:rStyle w:val="-"/>
            <w:rFonts w:ascii="Arial" w:hAnsi="Arial" w:cs="Arial"/>
            <w:sz w:val="24"/>
            <w:szCs w:val="24"/>
          </w:rPr>
          <w:t>@</w:t>
        </w:r>
      </w:hyperlink>
      <w:hyperlink r:id="rId20" w:history="1">
        <w:r w:rsidRPr="00A71652">
          <w:rPr>
            <w:rStyle w:val="-"/>
            <w:rFonts w:ascii="Arial" w:hAnsi="Arial" w:cs="Arial"/>
            <w:sz w:val="24"/>
            <w:szCs w:val="24"/>
            <w:lang w:val="en-US"/>
          </w:rPr>
          <w:t>gmail</w:t>
        </w:r>
      </w:hyperlink>
      <w:hyperlink r:id="rId21" w:history="1">
        <w:r w:rsidRPr="00A71652">
          <w:rPr>
            <w:rStyle w:val="-"/>
            <w:rFonts w:ascii="Arial" w:hAnsi="Arial" w:cs="Arial"/>
            <w:sz w:val="24"/>
            <w:szCs w:val="24"/>
          </w:rPr>
          <w:t>.</w:t>
        </w:r>
      </w:hyperlink>
      <w:hyperlink r:id="rId22" w:history="1">
        <w:r w:rsidRPr="00A71652">
          <w:rPr>
            <w:rStyle w:val="-"/>
            <w:rFonts w:ascii="Arial" w:hAnsi="Arial" w:cs="Arial"/>
            <w:sz w:val="24"/>
            <w:szCs w:val="24"/>
            <w:lang w:val="en-US"/>
          </w:rPr>
          <w:t>com</w:t>
        </w:r>
      </w:hyperlink>
    </w:p>
    <w:p w:rsidR="002D6003" w:rsidRPr="00A71652" w:rsidRDefault="002D6003" w:rsidP="002D6003">
      <w:pPr>
        <w:spacing w:after="0" w:line="360" w:lineRule="auto"/>
        <w:ind w:right="-198"/>
        <w:jc w:val="both"/>
        <w:rPr>
          <w:rFonts w:ascii="Arial" w:hAnsi="Arial" w:cs="Arial"/>
          <w:sz w:val="24"/>
          <w:szCs w:val="24"/>
        </w:rPr>
      </w:pPr>
      <w:r w:rsidRPr="00A71652">
        <w:rPr>
          <w:rFonts w:ascii="Arial" w:hAnsi="Arial" w:cs="Arial"/>
          <w:sz w:val="24"/>
          <w:szCs w:val="24"/>
        </w:rPr>
        <w:t xml:space="preserve">Γραφείο Ανάκρισης: </w:t>
      </w:r>
      <w:proofErr w:type="spellStart"/>
      <w:r w:rsidRPr="00A71652">
        <w:rPr>
          <w:rFonts w:ascii="Arial" w:hAnsi="Arial" w:cs="Arial"/>
          <w:sz w:val="24"/>
          <w:szCs w:val="24"/>
        </w:rPr>
        <w:t>τηλ</w:t>
      </w:r>
      <w:proofErr w:type="spellEnd"/>
      <w:r w:rsidRPr="00A71652">
        <w:rPr>
          <w:rFonts w:ascii="Arial" w:hAnsi="Arial" w:cs="Arial"/>
          <w:sz w:val="24"/>
          <w:szCs w:val="24"/>
        </w:rPr>
        <w:t>: 2531060496</w:t>
      </w:r>
      <w:r>
        <w:rPr>
          <w:rFonts w:ascii="Arial" w:hAnsi="Arial" w:cs="Arial"/>
          <w:sz w:val="24"/>
          <w:szCs w:val="24"/>
        </w:rPr>
        <w:t xml:space="preserve">, </w:t>
      </w:r>
      <w:r w:rsidRPr="00A71652">
        <w:rPr>
          <w:rFonts w:ascii="Arial" w:hAnsi="Arial" w:cs="Arial"/>
          <w:sz w:val="24"/>
          <w:szCs w:val="24"/>
          <w:lang w:val="en-US"/>
        </w:rPr>
        <w:t>email</w:t>
      </w:r>
      <w:r w:rsidRPr="00A71652">
        <w:rPr>
          <w:rFonts w:ascii="Arial" w:hAnsi="Arial" w:cs="Arial"/>
          <w:sz w:val="24"/>
          <w:szCs w:val="24"/>
        </w:rPr>
        <w:t xml:space="preserve">: </w:t>
      </w:r>
      <w:hyperlink r:id="rId23" w:history="1">
        <w:r w:rsidRPr="00A71652">
          <w:rPr>
            <w:rStyle w:val="-"/>
            <w:rFonts w:ascii="Arial" w:hAnsi="Arial" w:cs="Arial"/>
            <w:sz w:val="24"/>
            <w:szCs w:val="24"/>
            <w:lang w:val="en-US"/>
          </w:rPr>
          <w:t>anakrisikom</w:t>
        </w:r>
      </w:hyperlink>
      <w:hyperlink r:id="rId24" w:history="1">
        <w:r w:rsidRPr="00A71652">
          <w:rPr>
            <w:rStyle w:val="-"/>
            <w:rFonts w:ascii="Arial" w:hAnsi="Arial" w:cs="Arial"/>
            <w:sz w:val="24"/>
            <w:szCs w:val="24"/>
          </w:rPr>
          <w:t>@</w:t>
        </w:r>
      </w:hyperlink>
      <w:hyperlink r:id="rId25" w:history="1">
        <w:r w:rsidRPr="00A71652">
          <w:rPr>
            <w:rStyle w:val="-"/>
            <w:rFonts w:ascii="Arial" w:hAnsi="Arial" w:cs="Arial"/>
            <w:sz w:val="24"/>
            <w:szCs w:val="24"/>
            <w:lang w:val="en-US"/>
          </w:rPr>
          <w:t>gmail</w:t>
        </w:r>
      </w:hyperlink>
      <w:hyperlink r:id="rId26" w:history="1">
        <w:r w:rsidRPr="00A71652">
          <w:rPr>
            <w:rStyle w:val="-"/>
            <w:rFonts w:ascii="Arial" w:hAnsi="Arial" w:cs="Arial"/>
            <w:sz w:val="24"/>
            <w:szCs w:val="24"/>
          </w:rPr>
          <w:t>.</w:t>
        </w:r>
      </w:hyperlink>
      <w:hyperlink r:id="rId27" w:history="1">
        <w:r w:rsidRPr="00A71652">
          <w:rPr>
            <w:rStyle w:val="-"/>
            <w:rFonts w:ascii="Arial" w:hAnsi="Arial" w:cs="Arial"/>
            <w:sz w:val="24"/>
            <w:szCs w:val="24"/>
            <w:lang w:val="en-US"/>
          </w:rPr>
          <w:t>com</w:t>
        </w:r>
      </w:hyperlink>
    </w:p>
    <w:p w:rsidR="002D6003" w:rsidRPr="00526C15" w:rsidRDefault="002D6003" w:rsidP="002D6003">
      <w:pPr>
        <w:pStyle w:val="a3"/>
        <w:spacing w:line="360" w:lineRule="auto"/>
        <w:ind w:left="0" w:right="-198"/>
        <w:jc w:val="both"/>
        <w:rPr>
          <w:rStyle w:val="-"/>
          <w:rFonts w:ascii="Arial" w:hAnsi="Arial" w:cs="Arial"/>
        </w:rPr>
      </w:pPr>
      <w:r w:rsidRPr="00A71652">
        <w:rPr>
          <w:rFonts w:ascii="Arial" w:hAnsi="Arial" w:cs="Arial"/>
        </w:rPr>
        <w:t xml:space="preserve">Διεύθυνση Γραμματείας: </w:t>
      </w:r>
      <w:proofErr w:type="spellStart"/>
      <w:r w:rsidRPr="00A71652">
        <w:rPr>
          <w:rFonts w:ascii="Arial" w:hAnsi="Arial" w:cs="Arial"/>
        </w:rPr>
        <w:t>τηλ</w:t>
      </w:r>
      <w:proofErr w:type="spellEnd"/>
      <w:r w:rsidRPr="00A71652">
        <w:rPr>
          <w:rFonts w:ascii="Arial" w:hAnsi="Arial" w:cs="Arial"/>
        </w:rPr>
        <w:t xml:space="preserve">: 2531060477, </w:t>
      </w:r>
      <w:r w:rsidRPr="00A71652">
        <w:rPr>
          <w:rFonts w:ascii="Arial" w:hAnsi="Arial" w:cs="Arial"/>
          <w:lang w:val="en-US"/>
        </w:rPr>
        <w:t>email</w:t>
      </w:r>
      <w:r w:rsidRPr="00A71652">
        <w:rPr>
          <w:rFonts w:ascii="Arial" w:hAnsi="Arial" w:cs="Arial"/>
        </w:rPr>
        <w:t xml:space="preserve">: </w:t>
      </w:r>
      <w:hyperlink r:id="rId28" w:history="1">
        <w:r w:rsidRPr="00A71652">
          <w:rPr>
            <w:rStyle w:val="-"/>
            <w:rFonts w:ascii="Arial" w:hAnsi="Arial" w:cs="Arial"/>
            <w:lang w:val="en-US"/>
          </w:rPr>
          <w:t>protodrodop</w:t>
        </w:r>
      </w:hyperlink>
      <w:hyperlink r:id="rId29" w:history="1">
        <w:r w:rsidRPr="00A71652">
          <w:rPr>
            <w:rStyle w:val="-"/>
            <w:rFonts w:ascii="Arial" w:hAnsi="Arial" w:cs="Arial"/>
          </w:rPr>
          <w:t>@</w:t>
        </w:r>
      </w:hyperlink>
      <w:hyperlink r:id="rId30" w:history="1">
        <w:r w:rsidRPr="00A71652">
          <w:rPr>
            <w:rStyle w:val="-"/>
            <w:rFonts w:ascii="Arial" w:hAnsi="Arial" w:cs="Arial"/>
            <w:lang w:val="en-US"/>
          </w:rPr>
          <w:t>gmail</w:t>
        </w:r>
      </w:hyperlink>
      <w:hyperlink r:id="rId31" w:history="1">
        <w:r w:rsidRPr="00A71652">
          <w:rPr>
            <w:rStyle w:val="-"/>
            <w:rFonts w:ascii="Arial" w:hAnsi="Arial" w:cs="Arial"/>
          </w:rPr>
          <w:t>.</w:t>
        </w:r>
      </w:hyperlink>
      <w:hyperlink r:id="rId32" w:history="1">
        <w:r w:rsidRPr="00A71652">
          <w:rPr>
            <w:rStyle w:val="-"/>
            <w:rFonts w:ascii="Arial" w:hAnsi="Arial" w:cs="Arial"/>
            <w:lang w:val="en-US"/>
          </w:rPr>
          <w:t>com</w:t>
        </w:r>
      </w:hyperlink>
    </w:p>
    <w:p w:rsidR="002D6003" w:rsidRPr="006F0D88" w:rsidRDefault="002D6003" w:rsidP="002D6003">
      <w:pPr>
        <w:spacing w:line="360" w:lineRule="auto"/>
        <w:ind w:right="-199" w:firstLine="567"/>
        <w:jc w:val="both"/>
        <w:rPr>
          <w:rFonts w:ascii="Arial" w:hAnsi="Arial" w:cs="Arial"/>
          <w:sz w:val="24"/>
          <w:szCs w:val="24"/>
        </w:rPr>
      </w:pPr>
      <w:r w:rsidRPr="0079073B">
        <w:rPr>
          <w:rFonts w:ascii="Arial" w:hAnsi="Arial" w:cs="Arial"/>
          <w:sz w:val="24"/>
          <w:szCs w:val="24"/>
        </w:rPr>
        <w:lastRenderedPageBreak/>
        <w:t>Παρακαλούνται οι πληρεξούσιοι δικηγόροι</w:t>
      </w:r>
      <w:r>
        <w:rPr>
          <w:rFonts w:ascii="Arial" w:hAnsi="Arial" w:cs="Arial"/>
          <w:sz w:val="24"/>
          <w:szCs w:val="24"/>
        </w:rPr>
        <w:t xml:space="preserve"> κατά την εκδίκαση πολιτικών </w:t>
      </w:r>
      <w:proofErr w:type="spellStart"/>
      <w:r>
        <w:rPr>
          <w:rFonts w:ascii="Arial" w:hAnsi="Arial" w:cs="Arial"/>
          <w:sz w:val="24"/>
          <w:szCs w:val="24"/>
        </w:rPr>
        <w:t>υποθέσεων</w:t>
      </w:r>
      <w:r w:rsidRPr="0079073B">
        <w:rPr>
          <w:rFonts w:ascii="Arial" w:hAnsi="Arial" w:cs="Arial"/>
          <w:sz w:val="24"/>
          <w:szCs w:val="24"/>
        </w:rPr>
        <w:t>να</w:t>
      </w:r>
      <w:proofErr w:type="spellEnd"/>
      <w:r w:rsidRPr="0079073B">
        <w:rPr>
          <w:rFonts w:ascii="Arial" w:hAnsi="Arial" w:cs="Arial"/>
          <w:sz w:val="24"/>
          <w:szCs w:val="24"/>
        </w:rPr>
        <w:t xml:space="preserve"> κάνουν χρήση της δικονομικής ευχέρειας παράστασης με δήλωση, κατ’ άρθρο 242 παρ. 2 </w:t>
      </w:r>
      <w:proofErr w:type="spellStart"/>
      <w:r w:rsidRPr="0079073B">
        <w:rPr>
          <w:rFonts w:ascii="Arial" w:hAnsi="Arial" w:cs="Arial"/>
          <w:sz w:val="24"/>
          <w:szCs w:val="24"/>
        </w:rPr>
        <w:t>ΚΠολΔ</w:t>
      </w:r>
      <w:proofErr w:type="spellEnd"/>
      <w:r w:rsidRPr="006F0D88">
        <w:rPr>
          <w:rFonts w:ascii="Arial" w:hAnsi="Arial" w:cs="Arial"/>
          <w:sz w:val="24"/>
          <w:szCs w:val="24"/>
        </w:rPr>
        <w:t xml:space="preserve">, στις περιπτώσεις που επιτρέπεται κατά το νόμο, προς αποφυγή </w:t>
      </w:r>
      <w:r w:rsidRPr="00A71652">
        <w:rPr>
          <w:rFonts w:ascii="Arial" w:hAnsi="Arial" w:cs="Arial"/>
          <w:sz w:val="24"/>
          <w:szCs w:val="24"/>
        </w:rPr>
        <w:t>φαινομένων συνωστισμού</w:t>
      </w:r>
      <w:r w:rsidRPr="006F0D88">
        <w:rPr>
          <w:rFonts w:ascii="Arial" w:hAnsi="Arial" w:cs="Arial"/>
          <w:sz w:val="24"/>
          <w:szCs w:val="24"/>
        </w:rPr>
        <w:t>.</w:t>
      </w:r>
    </w:p>
    <w:p w:rsidR="002D6003" w:rsidRDefault="002D6003" w:rsidP="002D6003">
      <w:pPr>
        <w:spacing w:after="0" w:line="360" w:lineRule="auto"/>
        <w:ind w:right="-199" w:firstLine="567"/>
        <w:jc w:val="both"/>
        <w:rPr>
          <w:rFonts w:ascii="Arial" w:hAnsi="Arial" w:cs="Arial"/>
          <w:sz w:val="24"/>
          <w:szCs w:val="24"/>
        </w:rPr>
      </w:pPr>
      <w:r w:rsidRPr="00A71652">
        <w:rPr>
          <w:rFonts w:ascii="Arial" w:hAnsi="Arial" w:cs="Arial"/>
          <w:sz w:val="24"/>
          <w:szCs w:val="24"/>
        </w:rPr>
        <w:t>Παραγγέλλεται, όπως η παρούσα Ανακοίνωση</w:t>
      </w:r>
      <w:r>
        <w:rPr>
          <w:rFonts w:ascii="Arial" w:hAnsi="Arial" w:cs="Arial"/>
          <w:sz w:val="24"/>
          <w:szCs w:val="24"/>
        </w:rPr>
        <w:t xml:space="preserve">: 1) κοινοποιηθεί με ηλεκτρονικό ταχυδρομείο: α) στη Διευθύνουσα την Εισαγγελία Πρωτοδικών Ροδόπης Εισαγγελέα Πρωτοδικών β) στους υπηρετούντες στο Πρωτοδικείο Ροδόπης Δικαστικούς Λειτουργούς και Υπαλλήλους, γ) στον Δικηγορικό Σύλλογο Ροδόπης και 2) </w:t>
      </w:r>
      <w:r w:rsidRPr="00A71652">
        <w:rPr>
          <w:rFonts w:ascii="Arial" w:hAnsi="Arial" w:cs="Arial"/>
          <w:sz w:val="24"/>
          <w:szCs w:val="24"/>
        </w:rPr>
        <w:t>τοιχοκολληθεί</w:t>
      </w:r>
      <w:r>
        <w:rPr>
          <w:rFonts w:ascii="Arial" w:hAnsi="Arial" w:cs="Arial"/>
          <w:sz w:val="24"/>
          <w:szCs w:val="24"/>
        </w:rPr>
        <w:t xml:space="preserve">: α) </w:t>
      </w:r>
      <w:r w:rsidRPr="00A71652">
        <w:rPr>
          <w:rFonts w:ascii="Arial" w:hAnsi="Arial" w:cs="Arial"/>
          <w:sz w:val="24"/>
          <w:szCs w:val="24"/>
        </w:rPr>
        <w:t>στην είσοδο του Δικαστικού Μεγάρου Κομοτηνής</w:t>
      </w:r>
      <w:r>
        <w:rPr>
          <w:rFonts w:ascii="Arial" w:hAnsi="Arial" w:cs="Arial"/>
          <w:sz w:val="24"/>
          <w:szCs w:val="24"/>
        </w:rPr>
        <w:t>, β) στην είσοδο των γραφείων της Γραμματείας του Πρωτοδικείου Ροδόπης και γ) στα ακροατήρια του Πρωτοδικείου Ροδόπης.</w:t>
      </w:r>
    </w:p>
    <w:p w:rsidR="002D6003" w:rsidRPr="00AF0135" w:rsidRDefault="002D6003" w:rsidP="002D6003">
      <w:pPr>
        <w:spacing w:after="0" w:line="360" w:lineRule="auto"/>
        <w:ind w:right="-198" w:firstLine="567"/>
        <w:jc w:val="center"/>
        <w:rPr>
          <w:rFonts w:ascii="Arial" w:hAnsi="Arial" w:cs="Arial"/>
          <w:sz w:val="24"/>
          <w:szCs w:val="24"/>
        </w:rPr>
      </w:pPr>
      <w:r>
        <w:rPr>
          <w:rFonts w:ascii="Arial" w:hAnsi="Arial" w:cs="Arial"/>
          <w:sz w:val="24"/>
          <w:szCs w:val="24"/>
        </w:rPr>
        <w:t>Κομοτηνή, 3-5-202</w:t>
      </w:r>
      <w:r w:rsidRPr="00AF0135">
        <w:rPr>
          <w:rFonts w:ascii="Arial" w:hAnsi="Arial" w:cs="Arial"/>
          <w:sz w:val="24"/>
          <w:szCs w:val="24"/>
        </w:rPr>
        <w:t>2</w:t>
      </w:r>
    </w:p>
    <w:p w:rsidR="002D6003" w:rsidRPr="00D953B4" w:rsidRDefault="002D6003" w:rsidP="002D6003">
      <w:pPr>
        <w:pStyle w:val="Standard"/>
        <w:spacing w:line="360" w:lineRule="auto"/>
        <w:ind w:right="-198"/>
        <w:jc w:val="center"/>
        <w:rPr>
          <w:rFonts w:ascii="Arial" w:hAnsi="Arial" w:cs="Arial"/>
          <w:b/>
          <w:bCs/>
        </w:rPr>
      </w:pPr>
      <w:r w:rsidRPr="00D953B4">
        <w:rPr>
          <w:rFonts w:ascii="Arial" w:hAnsi="Arial" w:cs="Arial"/>
          <w:b/>
          <w:bCs/>
        </w:rPr>
        <w:t xml:space="preserve">Η </w:t>
      </w:r>
      <w:r>
        <w:rPr>
          <w:rFonts w:ascii="Arial" w:hAnsi="Arial" w:cs="Arial"/>
          <w:b/>
          <w:bCs/>
        </w:rPr>
        <w:t xml:space="preserve">Διευθύνουσα το Πρωτοδικείο </w:t>
      </w:r>
      <w:r w:rsidRPr="00D953B4">
        <w:rPr>
          <w:rFonts w:ascii="Arial" w:hAnsi="Arial" w:cs="Arial"/>
          <w:b/>
          <w:bCs/>
        </w:rPr>
        <w:t>Ροδόπης</w:t>
      </w:r>
    </w:p>
    <w:p w:rsidR="002D6003" w:rsidRPr="00D953B4" w:rsidRDefault="002D6003" w:rsidP="002D6003">
      <w:pPr>
        <w:pStyle w:val="Standard"/>
        <w:spacing w:line="360" w:lineRule="auto"/>
        <w:ind w:right="-199"/>
        <w:jc w:val="center"/>
        <w:rPr>
          <w:rFonts w:ascii="Arial" w:hAnsi="Arial" w:cs="Arial"/>
          <w:b/>
          <w:bCs/>
        </w:rPr>
      </w:pPr>
    </w:p>
    <w:p w:rsidR="002D6003" w:rsidRDefault="002D6003" w:rsidP="002D6003">
      <w:pPr>
        <w:pStyle w:val="Standard"/>
        <w:spacing w:line="360" w:lineRule="auto"/>
        <w:ind w:right="-199"/>
        <w:jc w:val="center"/>
        <w:rPr>
          <w:rFonts w:ascii="Arial" w:hAnsi="Arial" w:cs="Arial"/>
          <w:b/>
          <w:bCs/>
        </w:rPr>
      </w:pPr>
      <w:r w:rsidRPr="00D953B4">
        <w:rPr>
          <w:rFonts w:ascii="Arial" w:hAnsi="Arial" w:cs="Arial"/>
          <w:b/>
          <w:bCs/>
        </w:rPr>
        <w:t xml:space="preserve">Ευαγγελία </w:t>
      </w:r>
      <w:proofErr w:type="spellStart"/>
      <w:r w:rsidRPr="00D953B4">
        <w:rPr>
          <w:rFonts w:ascii="Arial" w:hAnsi="Arial" w:cs="Arial"/>
          <w:b/>
          <w:bCs/>
        </w:rPr>
        <w:t>Αλεξακίδου</w:t>
      </w:r>
      <w:proofErr w:type="spellEnd"/>
    </w:p>
    <w:p w:rsidR="002D6003" w:rsidRPr="00D953B4" w:rsidRDefault="002D6003" w:rsidP="002D6003">
      <w:pPr>
        <w:pStyle w:val="Standard"/>
        <w:spacing w:line="360" w:lineRule="auto"/>
        <w:ind w:right="-199"/>
        <w:jc w:val="center"/>
        <w:rPr>
          <w:rFonts w:ascii="Arial" w:hAnsi="Arial" w:cs="Arial"/>
          <w:b/>
          <w:bCs/>
        </w:rPr>
      </w:pPr>
      <w:r>
        <w:rPr>
          <w:rFonts w:ascii="Arial" w:hAnsi="Arial" w:cs="Arial"/>
          <w:b/>
          <w:bCs/>
        </w:rPr>
        <w:t>Πρόεδρος Πρωτοδικών</w:t>
      </w:r>
    </w:p>
    <w:p w:rsidR="00902554" w:rsidRDefault="00902554"/>
    <w:sectPr w:rsidR="00902554" w:rsidSect="009E3768">
      <w:footerReference w:type="default" r:id="rId33"/>
      <w:pgSz w:w="11906" w:h="16838"/>
      <w:pgMar w:top="1440" w:right="1800" w:bottom="1440" w:left="180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81DE2" w:rsidRDefault="00B81DE2" w:rsidP="0079073B">
      <w:pPr>
        <w:spacing w:after="0" w:line="240" w:lineRule="auto"/>
      </w:pPr>
      <w:r>
        <w:separator/>
      </w:r>
    </w:p>
  </w:endnote>
  <w:endnote w:type="continuationSeparator" w:id="1">
    <w:p w:rsidR="00B81DE2" w:rsidRDefault="00B81DE2" w:rsidP="0079073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egoe UI">
    <w:panose1 w:val="020B0502040204020203"/>
    <w:charset w:val="A1"/>
    <w:family w:val="swiss"/>
    <w:pitch w:val="variable"/>
    <w:sig w:usb0="E4002EFF" w:usb1="C000E47F" w:usb2="00000009" w:usb3="00000000" w:csb0="000001FF" w:csb1="00000000"/>
  </w:font>
  <w:font w:name="Calibri">
    <w:panose1 w:val="020F0502020204030204"/>
    <w:charset w:val="A1"/>
    <w:family w:val="swiss"/>
    <w:pitch w:val="variable"/>
    <w:sig w:usb0="E4002EFF" w:usb1="C000247B" w:usb2="00000009" w:usb3="00000000" w:csb0="000001FF" w:csb1="00000000"/>
  </w:font>
  <w:font w:name="Courier New">
    <w:panose1 w:val="02070309020205020404"/>
    <w:charset w:val="A1"/>
    <w:family w:val="modern"/>
    <w:pitch w:val="fixed"/>
    <w:sig w:usb0="E0002EFF" w:usb1="C0007843" w:usb2="00000009" w:usb3="00000000" w:csb0="000001FF" w:csb1="00000000"/>
  </w:font>
  <w:font w:name="Times New Roman">
    <w:panose1 w:val="02020603050405020304"/>
    <w:charset w:val="A1"/>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Calibri-Bold">
    <w:charset w:val="00"/>
    <w:family w:val="roman"/>
    <w:pitch w:val="variable"/>
    <w:sig w:usb0="00000000" w:usb1="00000000" w:usb2="00000000" w:usb3="00000000" w:csb0="00000000" w:csb1="00000000"/>
  </w:font>
  <w:font w:name="Book Antiqua">
    <w:panose1 w:val="02040602050305030304"/>
    <w:charset w:val="A1"/>
    <w:family w:val="roman"/>
    <w:pitch w:val="variable"/>
    <w:sig w:usb0="00000287" w:usb1="00000000" w:usb2="00000000" w:usb3="00000000" w:csb0="0000009F" w:csb1="00000000"/>
  </w:font>
  <w:font w:name="Arial">
    <w:panose1 w:val="020B0604020202020204"/>
    <w:charset w:val="A1"/>
    <w:family w:val="swiss"/>
    <w:pitch w:val="variable"/>
    <w:sig w:usb0="E0002EFF" w:usb1="C000785B" w:usb2="00000009" w:usb3="00000000" w:csb0="000001FF" w:csb1="00000000"/>
  </w:font>
  <w:font w:name="Verdana">
    <w:panose1 w:val="020B0604030504040204"/>
    <w:charset w:val="A1"/>
    <w:family w:val="swiss"/>
    <w:pitch w:val="variable"/>
    <w:sig w:usb0="A00006FF" w:usb1="4000205B" w:usb2="00000010" w:usb3="00000000" w:csb0="0000019F" w:csb1="00000000"/>
  </w:font>
  <w:font w:name="Calibri Light">
    <w:panose1 w:val="020F0302020204030204"/>
    <w:charset w:val="A1"/>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13549620"/>
      <w:docPartObj>
        <w:docPartGallery w:val="Page Numbers (Bottom of Page)"/>
        <w:docPartUnique/>
      </w:docPartObj>
    </w:sdtPr>
    <w:sdtContent>
      <w:p w:rsidR="0079073B" w:rsidRDefault="009E3768">
        <w:pPr>
          <w:pStyle w:val="a5"/>
          <w:jc w:val="center"/>
        </w:pPr>
        <w:r>
          <w:fldChar w:fldCharType="begin"/>
        </w:r>
        <w:r w:rsidR="0079073B">
          <w:instrText>PAGE   \* MERGEFORMAT</w:instrText>
        </w:r>
        <w:r>
          <w:fldChar w:fldCharType="separate"/>
        </w:r>
        <w:r w:rsidR="00FE4092">
          <w:rPr>
            <w:noProof/>
          </w:rPr>
          <w:t>2</w:t>
        </w:r>
        <w:r>
          <w:fldChar w:fldCharType="end"/>
        </w:r>
      </w:p>
    </w:sdtContent>
  </w:sdt>
  <w:p w:rsidR="0079073B" w:rsidRDefault="0079073B">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81DE2" w:rsidRDefault="00B81DE2" w:rsidP="0079073B">
      <w:pPr>
        <w:spacing w:after="0" w:line="240" w:lineRule="auto"/>
      </w:pPr>
      <w:r>
        <w:separator/>
      </w:r>
    </w:p>
  </w:footnote>
  <w:footnote w:type="continuationSeparator" w:id="1">
    <w:p w:rsidR="00B81DE2" w:rsidRDefault="00B81DE2" w:rsidP="0079073B">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1C47298"/>
    <w:multiLevelType w:val="hybridMultilevel"/>
    <w:tmpl w:val="30EE93B4"/>
    <w:lvl w:ilvl="0" w:tplc="06961B50">
      <w:start w:val="1"/>
      <w:numFmt w:val="bullet"/>
      <w:lvlText w:val="-"/>
      <w:lvlJc w:val="left"/>
      <w:pPr>
        <w:ind w:left="420" w:hanging="360"/>
      </w:pPr>
      <w:rPr>
        <w:rFonts w:ascii="Segoe UI" w:eastAsia="Calibri" w:hAnsi="Segoe UI" w:cs="Segoe UI" w:hint="default"/>
        <w:color w:val="000000"/>
      </w:rPr>
    </w:lvl>
    <w:lvl w:ilvl="1" w:tplc="04080003" w:tentative="1">
      <w:start w:val="1"/>
      <w:numFmt w:val="bullet"/>
      <w:lvlText w:val="o"/>
      <w:lvlJc w:val="left"/>
      <w:pPr>
        <w:ind w:left="1140" w:hanging="360"/>
      </w:pPr>
      <w:rPr>
        <w:rFonts w:ascii="Courier New" w:hAnsi="Courier New" w:cs="Courier New" w:hint="default"/>
      </w:rPr>
    </w:lvl>
    <w:lvl w:ilvl="2" w:tplc="04080005" w:tentative="1">
      <w:start w:val="1"/>
      <w:numFmt w:val="bullet"/>
      <w:lvlText w:val=""/>
      <w:lvlJc w:val="left"/>
      <w:pPr>
        <w:ind w:left="1860" w:hanging="360"/>
      </w:pPr>
      <w:rPr>
        <w:rFonts w:ascii="Wingdings" w:hAnsi="Wingdings" w:hint="default"/>
      </w:rPr>
    </w:lvl>
    <w:lvl w:ilvl="3" w:tplc="04080001" w:tentative="1">
      <w:start w:val="1"/>
      <w:numFmt w:val="bullet"/>
      <w:lvlText w:val=""/>
      <w:lvlJc w:val="left"/>
      <w:pPr>
        <w:ind w:left="2580" w:hanging="360"/>
      </w:pPr>
      <w:rPr>
        <w:rFonts w:ascii="Symbol" w:hAnsi="Symbol" w:hint="default"/>
      </w:rPr>
    </w:lvl>
    <w:lvl w:ilvl="4" w:tplc="04080003" w:tentative="1">
      <w:start w:val="1"/>
      <w:numFmt w:val="bullet"/>
      <w:lvlText w:val="o"/>
      <w:lvlJc w:val="left"/>
      <w:pPr>
        <w:ind w:left="3300" w:hanging="360"/>
      </w:pPr>
      <w:rPr>
        <w:rFonts w:ascii="Courier New" w:hAnsi="Courier New" w:cs="Courier New" w:hint="default"/>
      </w:rPr>
    </w:lvl>
    <w:lvl w:ilvl="5" w:tplc="04080005" w:tentative="1">
      <w:start w:val="1"/>
      <w:numFmt w:val="bullet"/>
      <w:lvlText w:val=""/>
      <w:lvlJc w:val="left"/>
      <w:pPr>
        <w:ind w:left="4020" w:hanging="360"/>
      </w:pPr>
      <w:rPr>
        <w:rFonts w:ascii="Wingdings" w:hAnsi="Wingdings" w:hint="default"/>
      </w:rPr>
    </w:lvl>
    <w:lvl w:ilvl="6" w:tplc="04080001" w:tentative="1">
      <w:start w:val="1"/>
      <w:numFmt w:val="bullet"/>
      <w:lvlText w:val=""/>
      <w:lvlJc w:val="left"/>
      <w:pPr>
        <w:ind w:left="4740" w:hanging="360"/>
      </w:pPr>
      <w:rPr>
        <w:rFonts w:ascii="Symbol" w:hAnsi="Symbol" w:hint="default"/>
      </w:rPr>
    </w:lvl>
    <w:lvl w:ilvl="7" w:tplc="04080003" w:tentative="1">
      <w:start w:val="1"/>
      <w:numFmt w:val="bullet"/>
      <w:lvlText w:val="o"/>
      <w:lvlJc w:val="left"/>
      <w:pPr>
        <w:ind w:left="5460" w:hanging="360"/>
      </w:pPr>
      <w:rPr>
        <w:rFonts w:ascii="Courier New" w:hAnsi="Courier New" w:cs="Courier New" w:hint="default"/>
      </w:rPr>
    </w:lvl>
    <w:lvl w:ilvl="8" w:tplc="04080005" w:tentative="1">
      <w:start w:val="1"/>
      <w:numFmt w:val="bullet"/>
      <w:lvlText w:val=""/>
      <w:lvlJc w:val="left"/>
      <w:pPr>
        <w:ind w:left="61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0"/>
    <w:footnote w:id="1"/>
  </w:footnotePr>
  <w:endnotePr>
    <w:endnote w:id="0"/>
    <w:endnote w:id="1"/>
  </w:endnotePr>
  <w:compat/>
  <w:rsids>
    <w:rsidRoot w:val="002D6003"/>
    <w:rsid w:val="000166F8"/>
    <w:rsid w:val="002D6003"/>
    <w:rsid w:val="00362933"/>
    <w:rsid w:val="00363ABF"/>
    <w:rsid w:val="0079073B"/>
    <w:rsid w:val="007D4B03"/>
    <w:rsid w:val="00902554"/>
    <w:rsid w:val="009D1F43"/>
    <w:rsid w:val="009E3768"/>
    <w:rsid w:val="00B81DE2"/>
    <w:rsid w:val="00FE4092"/>
  </w:rsids>
  <m:mathPr>
    <m:mathFont m:val="Cambria Math"/>
    <m:brkBin m:val="before"/>
    <m:brkBinSub m:val="--"/>
    <m:smallFrac/>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6003"/>
    <w:rPr>
      <w:rFonts w:ascii="Calibri" w:eastAsia="Calibri" w:hAnsi="Calibri" w:cs="Times New Roman"/>
    </w:rPr>
  </w:style>
  <w:style w:type="paragraph" w:styleId="3">
    <w:name w:val="heading 3"/>
    <w:basedOn w:val="Standard"/>
    <w:next w:val="a"/>
    <w:link w:val="3Char"/>
    <w:uiPriority w:val="9"/>
    <w:unhideWhenUsed/>
    <w:qFormat/>
    <w:rsid w:val="002D6003"/>
    <w:pPr>
      <w:keepNext/>
      <w:jc w:val="center"/>
      <w:outlineLvl w:val="2"/>
    </w:pPr>
    <w:rPr>
      <w:rFonts w:ascii="Times New Roman" w:eastAsia="Times New Roman" w:hAnsi="Times New Roman" w:cs="Times New Roman"/>
      <w:b/>
      <w:bC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Char">
    <w:name w:val="Επικεφαλίδα 3 Char"/>
    <w:basedOn w:val="a0"/>
    <w:link w:val="3"/>
    <w:uiPriority w:val="9"/>
    <w:rsid w:val="002D6003"/>
    <w:rPr>
      <w:rFonts w:ascii="Times New Roman" w:eastAsia="Times New Roman" w:hAnsi="Times New Roman" w:cs="Times New Roman"/>
      <w:b/>
      <w:bCs/>
      <w:kern w:val="3"/>
      <w:sz w:val="24"/>
      <w:szCs w:val="24"/>
      <w:lang w:eastAsia="el-GR"/>
    </w:rPr>
  </w:style>
  <w:style w:type="paragraph" w:customStyle="1" w:styleId="Standard">
    <w:name w:val="Standard"/>
    <w:rsid w:val="002D6003"/>
    <w:pPr>
      <w:suppressAutoHyphens/>
      <w:autoSpaceDN w:val="0"/>
      <w:spacing w:after="0" w:line="240" w:lineRule="auto"/>
    </w:pPr>
    <w:rPr>
      <w:rFonts w:ascii="Calibri" w:eastAsia="SimSun" w:hAnsi="Calibri" w:cs="Tahoma"/>
      <w:kern w:val="3"/>
      <w:sz w:val="24"/>
      <w:szCs w:val="24"/>
      <w:lang w:eastAsia="el-GR"/>
    </w:rPr>
  </w:style>
  <w:style w:type="character" w:customStyle="1" w:styleId="fontstyle01">
    <w:name w:val="fontstyle01"/>
    <w:rsid w:val="002D6003"/>
    <w:rPr>
      <w:rFonts w:ascii="Calibri-Bold" w:hAnsi="Calibri-Bold" w:hint="default"/>
      <w:b/>
      <w:bCs/>
      <w:i w:val="0"/>
      <w:iCs w:val="0"/>
      <w:color w:val="000000"/>
      <w:sz w:val="22"/>
      <w:szCs w:val="22"/>
    </w:rPr>
  </w:style>
  <w:style w:type="paragraph" w:styleId="a3">
    <w:name w:val="List Paragraph"/>
    <w:basedOn w:val="Standard"/>
    <w:uiPriority w:val="34"/>
    <w:qFormat/>
    <w:rsid w:val="002D6003"/>
    <w:pPr>
      <w:ind w:left="720"/>
    </w:pPr>
  </w:style>
  <w:style w:type="character" w:styleId="-">
    <w:name w:val="Hyperlink"/>
    <w:uiPriority w:val="99"/>
    <w:unhideWhenUsed/>
    <w:rsid w:val="002D6003"/>
    <w:rPr>
      <w:color w:val="0000FF"/>
      <w:u w:val="single"/>
    </w:rPr>
  </w:style>
  <w:style w:type="character" w:customStyle="1" w:styleId="2">
    <w:name w:val="Σώμα κειμένου (2)_"/>
    <w:link w:val="21"/>
    <w:locked/>
    <w:rsid w:val="002D6003"/>
    <w:rPr>
      <w:rFonts w:ascii="Segoe UI" w:hAnsi="Segoe UI" w:cs="Segoe UI"/>
      <w:sz w:val="17"/>
      <w:szCs w:val="17"/>
      <w:shd w:val="clear" w:color="auto" w:fill="FFFFFF"/>
    </w:rPr>
  </w:style>
  <w:style w:type="paragraph" w:customStyle="1" w:styleId="21">
    <w:name w:val="Σώμα κειμένου (2)1"/>
    <w:basedOn w:val="a"/>
    <w:link w:val="2"/>
    <w:rsid w:val="002D6003"/>
    <w:pPr>
      <w:widowControl w:val="0"/>
      <w:shd w:val="clear" w:color="auto" w:fill="FFFFFF"/>
      <w:spacing w:after="0" w:line="240" w:lineRule="atLeast"/>
    </w:pPr>
    <w:rPr>
      <w:rFonts w:ascii="Segoe UI" w:eastAsiaTheme="minorHAnsi" w:hAnsi="Segoe UI" w:cs="Segoe UI"/>
      <w:sz w:val="17"/>
      <w:szCs w:val="17"/>
    </w:rPr>
  </w:style>
  <w:style w:type="character" w:customStyle="1" w:styleId="20">
    <w:name w:val="Σώμα κειμένου (2) + Έντονη γραφή"/>
    <w:rsid w:val="002D6003"/>
    <w:rPr>
      <w:rFonts w:ascii="Calibri" w:eastAsia="Calibri" w:hAnsi="Calibri" w:cs="Calibri"/>
      <w:b/>
      <w:bCs/>
      <w:i w:val="0"/>
      <w:iCs w:val="0"/>
      <w:smallCaps w:val="0"/>
      <w:strike w:val="0"/>
      <w:color w:val="000000"/>
      <w:spacing w:val="0"/>
      <w:w w:val="100"/>
      <w:position w:val="0"/>
      <w:sz w:val="20"/>
      <w:szCs w:val="20"/>
      <w:u w:val="single"/>
      <w:shd w:val="clear" w:color="auto" w:fill="FFFFFF"/>
      <w:lang w:val="el-GR" w:eastAsia="el-GR" w:bidi="el-GR"/>
    </w:rPr>
  </w:style>
  <w:style w:type="character" w:customStyle="1" w:styleId="22">
    <w:name w:val="Σώμα κειμένου (2)"/>
    <w:rsid w:val="002D6003"/>
    <w:rPr>
      <w:rFonts w:ascii="Book Antiqua" w:eastAsia="Book Antiqua" w:hAnsi="Book Antiqua" w:cs="Book Antiqua"/>
      <w:b w:val="0"/>
      <w:bCs w:val="0"/>
      <w:i w:val="0"/>
      <w:iCs w:val="0"/>
      <w:caps w:val="0"/>
      <w:smallCaps w:val="0"/>
      <w:strike w:val="0"/>
      <w:dstrike w:val="0"/>
      <w:color w:val="000000"/>
      <w:spacing w:val="0"/>
      <w:w w:val="100"/>
      <w:sz w:val="24"/>
      <w:szCs w:val="24"/>
      <w:u w:val="none"/>
      <w:lang w:val="el-GR" w:eastAsia="el-GR" w:bidi="el-GR"/>
    </w:rPr>
  </w:style>
  <w:style w:type="paragraph" w:styleId="a4">
    <w:name w:val="header"/>
    <w:basedOn w:val="a"/>
    <w:link w:val="Char"/>
    <w:uiPriority w:val="99"/>
    <w:unhideWhenUsed/>
    <w:rsid w:val="0079073B"/>
    <w:pPr>
      <w:tabs>
        <w:tab w:val="center" w:pos="4153"/>
        <w:tab w:val="right" w:pos="8306"/>
      </w:tabs>
      <w:spacing w:after="0" w:line="240" w:lineRule="auto"/>
    </w:pPr>
  </w:style>
  <w:style w:type="character" w:customStyle="1" w:styleId="Char">
    <w:name w:val="Κεφαλίδα Char"/>
    <w:basedOn w:val="a0"/>
    <w:link w:val="a4"/>
    <w:uiPriority w:val="99"/>
    <w:rsid w:val="0079073B"/>
    <w:rPr>
      <w:rFonts w:ascii="Calibri" w:eastAsia="Calibri" w:hAnsi="Calibri" w:cs="Times New Roman"/>
    </w:rPr>
  </w:style>
  <w:style w:type="paragraph" w:styleId="a5">
    <w:name w:val="footer"/>
    <w:basedOn w:val="a"/>
    <w:link w:val="Char0"/>
    <w:uiPriority w:val="99"/>
    <w:unhideWhenUsed/>
    <w:rsid w:val="0079073B"/>
    <w:pPr>
      <w:tabs>
        <w:tab w:val="center" w:pos="4153"/>
        <w:tab w:val="right" w:pos="8306"/>
      </w:tabs>
      <w:spacing w:after="0" w:line="240" w:lineRule="auto"/>
    </w:pPr>
  </w:style>
  <w:style w:type="character" w:customStyle="1" w:styleId="Char0">
    <w:name w:val="Υποσέλιδο Char"/>
    <w:basedOn w:val="a0"/>
    <w:link w:val="a5"/>
    <w:uiPriority w:val="99"/>
    <w:rsid w:val="0079073B"/>
    <w:rPr>
      <w:rFonts w:ascii="Calibri" w:eastAsia="Calibri" w:hAnsi="Calibri" w:cs="Times New Roman"/>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olitikoprotrodop" TargetMode="External"/><Relationship Id="rId13" Type="http://schemas.openxmlformats.org/officeDocument/2006/relationships/hyperlink" Target="mailto:politikoprotrodop" TargetMode="External"/><Relationship Id="rId18" Type="http://schemas.openxmlformats.org/officeDocument/2006/relationships/hyperlink" Target="mailto:poinikoprotrodop" TargetMode="External"/><Relationship Id="rId26" Type="http://schemas.openxmlformats.org/officeDocument/2006/relationships/hyperlink" Target="mailto:anarisikom@gmail.com" TargetMode="External"/><Relationship Id="rId3" Type="http://schemas.openxmlformats.org/officeDocument/2006/relationships/settings" Target="settings.xml"/><Relationship Id="rId21" Type="http://schemas.openxmlformats.org/officeDocument/2006/relationships/hyperlink" Target="mailto:poinikorotrodop@gmail.com" TargetMode="External"/><Relationship Id="rId34"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hyperlink" Target="mailto:politikoprotrodop@gmsail.com" TargetMode="External"/><Relationship Id="rId17" Type="http://schemas.openxmlformats.org/officeDocument/2006/relationships/hyperlink" Target="mailto:politikoprotrodop@gmsail.com" TargetMode="External"/><Relationship Id="rId25" Type="http://schemas.openxmlformats.org/officeDocument/2006/relationships/hyperlink" Target="mailto:anarisikom@gmail.com" TargetMode="External"/><Relationship Id="rId33"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mailto:politikoprotrodop@gmsail.com" TargetMode="External"/><Relationship Id="rId20" Type="http://schemas.openxmlformats.org/officeDocument/2006/relationships/hyperlink" Target="mailto:poinikorotrodop@gmail.com" TargetMode="External"/><Relationship Id="rId29" Type="http://schemas.openxmlformats.org/officeDocument/2006/relationships/hyperlink" Target="mailto:protodrodop@gmail.co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politikoprotrodop@gmsail.com" TargetMode="External"/><Relationship Id="rId24" Type="http://schemas.openxmlformats.org/officeDocument/2006/relationships/hyperlink" Target="mailto:anarisikom@gmail.com" TargetMode="External"/><Relationship Id="rId32" Type="http://schemas.openxmlformats.org/officeDocument/2006/relationships/hyperlink" Target="mailto:protodrodop@gmail.com" TargetMode="External"/><Relationship Id="rId5" Type="http://schemas.openxmlformats.org/officeDocument/2006/relationships/footnotes" Target="footnotes.xml"/><Relationship Id="rId15" Type="http://schemas.openxmlformats.org/officeDocument/2006/relationships/hyperlink" Target="mailto:politikoprotrodop@gmsail.com" TargetMode="External"/><Relationship Id="rId23" Type="http://schemas.openxmlformats.org/officeDocument/2006/relationships/hyperlink" Target="mailto:anarisikom@gmail.com" TargetMode="External"/><Relationship Id="rId28" Type="http://schemas.openxmlformats.org/officeDocument/2006/relationships/hyperlink" Target="mailto:protodrodop@gmail.com" TargetMode="External"/><Relationship Id="rId10" Type="http://schemas.openxmlformats.org/officeDocument/2006/relationships/hyperlink" Target="mailto:politikoprotrodop@gmsail.com" TargetMode="External"/><Relationship Id="rId19" Type="http://schemas.openxmlformats.org/officeDocument/2006/relationships/hyperlink" Target="mailto:poinikorotrodop@gmail.com" TargetMode="External"/><Relationship Id="rId31" Type="http://schemas.openxmlformats.org/officeDocument/2006/relationships/hyperlink" Target="mailto:protodrodop@gmail.com" TargetMode="External"/><Relationship Id="rId4" Type="http://schemas.openxmlformats.org/officeDocument/2006/relationships/webSettings" Target="webSettings.xml"/><Relationship Id="rId9" Type="http://schemas.openxmlformats.org/officeDocument/2006/relationships/hyperlink" Target="mailto:politikoprotrodop@gmsail.com" TargetMode="External"/><Relationship Id="rId14" Type="http://schemas.openxmlformats.org/officeDocument/2006/relationships/hyperlink" Target="mailto:politikoprotrodop@gmsail.com" TargetMode="External"/><Relationship Id="rId22" Type="http://schemas.openxmlformats.org/officeDocument/2006/relationships/hyperlink" Target="mailto:poinikorotrodop@gmail.com" TargetMode="External"/><Relationship Id="rId27" Type="http://schemas.openxmlformats.org/officeDocument/2006/relationships/hyperlink" Target="mailto:anarisikom@gmail.com" TargetMode="External"/><Relationship Id="rId30" Type="http://schemas.openxmlformats.org/officeDocument/2006/relationships/hyperlink" Target="mailto:protodrodop@gmail.com" TargetMode="External"/><Relationship Id="rId35" Type="http://schemas.openxmlformats.org/officeDocument/2006/relationships/theme" Target="theme/theme1.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Pages>
  <Words>859</Words>
  <Characters>4640</Characters>
  <Application>Microsoft Office Word</Application>
  <DocSecurity>0</DocSecurity>
  <Lines>38</Lines>
  <Paragraphs>10</Paragraphs>
  <ScaleCrop>false</ScaleCrop>
  <HeadingPairs>
    <vt:vector size="2" baseType="variant">
      <vt:variant>
        <vt:lpstr>Τίτλος</vt:lpstr>
      </vt:variant>
      <vt:variant>
        <vt:i4>1</vt:i4>
      </vt:variant>
    </vt:vector>
  </HeadingPairs>
  <TitlesOfParts>
    <vt:vector size="1" baseType="lpstr">
      <vt:lpstr/>
    </vt:vector>
  </TitlesOfParts>
  <Company>HP Inc.</Company>
  <LinksUpToDate>false</LinksUpToDate>
  <CharactersWithSpaces>5489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Evaggelia</dc:creator>
  <cp:lastModifiedBy>User</cp:lastModifiedBy>
  <cp:revision>2</cp:revision>
  <cp:lastPrinted>2022-05-03T07:39:00Z</cp:lastPrinted>
  <dcterms:created xsi:type="dcterms:W3CDTF">2022-05-03T07:43:00Z</dcterms:created>
  <dcterms:modified xsi:type="dcterms:W3CDTF">2022-05-03T07:43:00Z</dcterms:modified>
</cp:coreProperties>
</file>